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FF566D" w14:textId="77777777" w:rsidR="002B5FFD" w:rsidRDefault="008854C0">
      <w:pPr>
        <w:jc w:val="center"/>
        <w:rPr>
          <w:rFonts w:ascii="方正小标宋简体" w:eastAsia="方正小标宋简体" w:cs="仿宋_GB2312"/>
          <w:bCs/>
          <w:color w:val="000000" w:themeColor="text1"/>
          <w:sz w:val="44"/>
          <w:szCs w:val="44"/>
        </w:rPr>
      </w:pPr>
      <w:r w:rsidRPr="00F344F3">
        <w:rPr>
          <w:rFonts w:ascii="方正小标宋简体" w:eastAsia="方正小标宋简体" w:cs="仿宋_GB2312" w:hint="eastAsia"/>
          <w:bCs/>
          <w:color w:val="000000" w:themeColor="text1"/>
          <w:sz w:val="44"/>
          <w:szCs w:val="44"/>
        </w:rPr>
        <w:t>团体标准《</w:t>
      </w:r>
      <w:r w:rsidR="00C04325" w:rsidRPr="00F344F3">
        <w:rPr>
          <w:rFonts w:ascii="方正小标宋简体" w:eastAsia="方正小标宋简体" w:cs="仿宋_GB2312" w:hint="eastAsia"/>
          <w:bCs/>
          <w:color w:val="000000" w:themeColor="text1"/>
          <w:sz w:val="44"/>
          <w:szCs w:val="44"/>
        </w:rPr>
        <w:t>广西山茶油</w:t>
      </w:r>
      <w:r w:rsidR="00572252">
        <w:rPr>
          <w:rFonts w:ascii="方正小标宋简体" w:eastAsia="方正小标宋简体" w:cs="仿宋_GB2312" w:hint="eastAsia"/>
          <w:bCs/>
          <w:color w:val="000000" w:themeColor="text1"/>
          <w:sz w:val="44"/>
          <w:szCs w:val="44"/>
        </w:rPr>
        <w:t xml:space="preserve"> </w:t>
      </w:r>
      <w:r w:rsidR="00572252">
        <w:rPr>
          <w:rFonts w:ascii="方正小标宋简体" w:eastAsia="方正小标宋简体" w:cs="仿宋_GB2312"/>
          <w:bCs/>
          <w:color w:val="000000" w:themeColor="text1"/>
          <w:sz w:val="44"/>
          <w:szCs w:val="44"/>
        </w:rPr>
        <w:t xml:space="preserve"> </w:t>
      </w:r>
      <w:r w:rsidR="00572252" w:rsidRPr="00572252">
        <w:rPr>
          <w:rFonts w:ascii="方正小标宋简体" w:eastAsia="方正小标宋简体" w:cs="仿宋_GB2312" w:hint="eastAsia"/>
          <w:bCs/>
          <w:color w:val="000000" w:themeColor="text1"/>
          <w:sz w:val="44"/>
          <w:szCs w:val="44"/>
        </w:rPr>
        <w:t>油</w:t>
      </w:r>
      <w:r w:rsidR="00C04325" w:rsidRPr="00F344F3">
        <w:rPr>
          <w:rFonts w:ascii="方正小标宋简体" w:eastAsia="方正小标宋简体" w:cs="仿宋_GB2312" w:hint="eastAsia"/>
          <w:bCs/>
          <w:color w:val="000000" w:themeColor="text1"/>
          <w:sz w:val="44"/>
          <w:szCs w:val="44"/>
        </w:rPr>
        <w:t>茶籽</w:t>
      </w:r>
      <w:r w:rsidRPr="00F344F3">
        <w:rPr>
          <w:rFonts w:ascii="方正小标宋简体" w:eastAsia="方正小标宋简体" w:cs="仿宋_GB2312" w:hint="eastAsia"/>
          <w:bCs/>
          <w:color w:val="000000" w:themeColor="text1"/>
          <w:sz w:val="44"/>
          <w:szCs w:val="44"/>
        </w:rPr>
        <w:t>》</w:t>
      </w:r>
    </w:p>
    <w:p w14:paraId="6273E1A5" w14:textId="41718B71" w:rsidR="00D634F2" w:rsidRPr="00F344F3" w:rsidRDefault="008854C0">
      <w:pPr>
        <w:jc w:val="center"/>
        <w:rPr>
          <w:rFonts w:ascii="方正小标宋简体" w:eastAsia="方正小标宋简体" w:cs="仿宋_GB2312"/>
          <w:bCs/>
          <w:color w:val="000000" w:themeColor="text1"/>
          <w:sz w:val="44"/>
          <w:szCs w:val="44"/>
        </w:rPr>
      </w:pPr>
      <w:r w:rsidRPr="00F344F3">
        <w:rPr>
          <w:rFonts w:ascii="方正小标宋简体" w:eastAsia="方正小标宋简体" w:cs="仿宋_GB2312" w:hint="eastAsia"/>
          <w:bCs/>
          <w:color w:val="000000" w:themeColor="text1"/>
          <w:sz w:val="44"/>
          <w:szCs w:val="44"/>
        </w:rPr>
        <w:t>（</w:t>
      </w:r>
      <w:r w:rsidR="00FA35E2" w:rsidRPr="00F344F3">
        <w:rPr>
          <w:rFonts w:ascii="方正小标宋简体" w:eastAsia="方正小标宋简体" w:cs="仿宋_GB2312" w:hint="eastAsia"/>
          <w:bCs/>
          <w:color w:val="000000" w:themeColor="text1"/>
          <w:sz w:val="44"/>
          <w:szCs w:val="44"/>
        </w:rPr>
        <w:t>征求意见</w:t>
      </w:r>
      <w:r w:rsidRPr="00F344F3">
        <w:rPr>
          <w:rFonts w:ascii="方正小标宋简体" w:eastAsia="方正小标宋简体" w:cs="仿宋_GB2312" w:hint="eastAsia"/>
          <w:bCs/>
          <w:color w:val="000000" w:themeColor="text1"/>
          <w:sz w:val="44"/>
          <w:szCs w:val="44"/>
        </w:rPr>
        <w:t>稿）编制说明</w:t>
      </w:r>
    </w:p>
    <w:p w14:paraId="12A46FE1" w14:textId="77777777" w:rsidR="00D634F2" w:rsidRPr="00F344F3" w:rsidRDefault="00D634F2">
      <w:pPr>
        <w:ind w:firstLine="378"/>
        <w:jc w:val="center"/>
        <w:rPr>
          <w:rFonts w:ascii="方正小标宋简体" w:eastAsia="方正小标宋简体" w:cs="仿宋_GB2312"/>
          <w:bCs/>
          <w:color w:val="000000" w:themeColor="text1"/>
          <w:sz w:val="18"/>
          <w:szCs w:val="18"/>
        </w:rPr>
      </w:pPr>
    </w:p>
    <w:p w14:paraId="4964C4A8" w14:textId="77777777" w:rsidR="00D634F2" w:rsidRPr="00F344F3" w:rsidRDefault="008854C0">
      <w:pPr>
        <w:pStyle w:val="afe"/>
        <w:ind w:firstLineChars="200" w:firstLine="640"/>
        <w:jc w:val="left"/>
        <w:rPr>
          <w:rFonts w:ascii="黑体" w:eastAsia="黑体" w:hAnsi="黑体"/>
          <w:b w:val="0"/>
          <w:color w:val="000000" w:themeColor="text1"/>
        </w:rPr>
      </w:pPr>
      <w:r w:rsidRPr="00F344F3">
        <w:rPr>
          <w:rFonts w:ascii="黑体" w:eastAsia="黑体" w:hAnsi="黑体" w:hint="eastAsia"/>
          <w:b w:val="0"/>
          <w:color w:val="000000" w:themeColor="text1"/>
        </w:rPr>
        <w:t>一、任务来源、起草单位、</w:t>
      </w:r>
      <w:r w:rsidRPr="00F344F3">
        <w:rPr>
          <w:rFonts w:ascii="黑体" w:eastAsia="黑体" w:hAnsi="黑体"/>
          <w:b w:val="0"/>
          <w:color w:val="000000" w:themeColor="text1"/>
        </w:rPr>
        <w:t>主要起草人</w:t>
      </w:r>
    </w:p>
    <w:p w14:paraId="39D94A88" w14:textId="613E37A8" w:rsidR="00D634F2" w:rsidRPr="00F344F3" w:rsidRDefault="00B1480E">
      <w:pPr>
        <w:spacing w:afterLines="50" w:after="120"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根据《广西标准化协会关于下达2025年第</w:t>
      </w:r>
      <w:r w:rsidR="00F74B41" w:rsidRPr="00F344F3">
        <w:rPr>
          <w:rFonts w:ascii="仿宋_GB2312" w:eastAsia="仿宋_GB2312" w:hint="eastAsia"/>
          <w:color w:val="000000" w:themeColor="text1"/>
          <w:sz w:val="32"/>
          <w:szCs w:val="32"/>
        </w:rPr>
        <w:t>三十三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批团体标准制修订项目计划的通知》（桂标协〔2025〕</w:t>
      </w:r>
      <w:r w:rsidR="00F74B41" w:rsidRPr="00F344F3">
        <w:rPr>
          <w:rFonts w:ascii="仿宋_GB2312" w:eastAsia="仿宋_GB2312"/>
          <w:color w:val="000000" w:themeColor="text1"/>
          <w:sz w:val="32"/>
          <w:szCs w:val="32"/>
        </w:rPr>
        <w:t>306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号）文件精神，由</w:t>
      </w:r>
      <w:r w:rsidR="00F74B41" w:rsidRPr="00F344F3">
        <w:rPr>
          <w:rFonts w:ascii="仿宋_GB2312" w:eastAsia="仿宋_GB2312" w:hint="eastAsia"/>
          <w:color w:val="000000" w:themeColor="text1"/>
          <w:sz w:val="32"/>
          <w:szCs w:val="32"/>
        </w:rPr>
        <w:t>广西山茶油产业品牌联合会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提出，</w:t>
      </w:r>
      <w:r w:rsidR="00572252" w:rsidRPr="00572252">
        <w:rPr>
          <w:rFonts w:ascii="仿宋_GB2312" w:eastAsia="仿宋_GB2312" w:hint="eastAsia"/>
          <w:color w:val="000000" w:themeColor="text1"/>
          <w:sz w:val="32"/>
          <w:szCs w:val="32"/>
        </w:rPr>
        <w:t>广西山茶油产业品牌联合会、广西壮族自治区林业科学研究院、广西桂物投资发展有限公司、广西百色一号农业发展有限公司、广西广林森林资源产业投资集团有限公司、广西国控林业投资股份有限公司、广西壮族自治区国有钦廉林场、广西壮族自治区国有大桂山林场、广西壮族自治区国有维都林场、广西壮族自治区粮油质量检验中心、广西壮族自治区产品质量检验研究院、防城港市检验检测中心、广西盛丰现代农业集团有限公司、广西壮族自治区国有高峰林场、广西三门江生态茶油有限责任公司、广西明峰生物科技有限公司、广西中源农业发展有限公司、百色市建鑫植物油股份有限公司、田阳华瑞农业有限公司、广西益元油茶产业发展有限公司、广西巴马印象生活体验产业有限公司、隆林弄降农场投资开发有限公司、广西田林县鑫福源山茶油开发有限公司、桂林小卢山生态农业有限公司、广西寿之星生物科技有限公司、岑溪市软枝油茶种子园、广西华测检测认证有限公司、广西百色农林投资发展集团有限公司、广西全州盛丰农业科技开发有限公司、广西壮族自治区国有东门林场、广西壮族自治区国有黄冕林场、广西壮族自治区国有七坡林场、广西壮族自治区国有六万林场、广西油茶产业协会、广西粮油科学研究所有限公司、广西粮运物流集团有限公司、广西军粮供应有限公司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等单位共同起草的团体标准《</w:t>
      </w:r>
      <w:r w:rsidR="00572252" w:rsidRPr="00572252">
        <w:rPr>
          <w:rFonts w:ascii="仿宋_GB2312" w:eastAsia="仿宋_GB2312" w:hint="eastAsia"/>
          <w:bCs/>
          <w:color w:val="000000" w:themeColor="text1"/>
          <w:sz w:val="32"/>
          <w:szCs w:val="32"/>
        </w:rPr>
        <w:t xml:space="preserve">广西山茶油 </w:t>
      </w:r>
      <w:r w:rsidR="00572252" w:rsidRPr="00572252">
        <w:rPr>
          <w:rFonts w:ascii="仿宋_GB2312" w:eastAsia="仿宋_GB2312"/>
          <w:bCs/>
          <w:color w:val="000000" w:themeColor="text1"/>
          <w:sz w:val="32"/>
          <w:szCs w:val="32"/>
        </w:rPr>
        <w:t xml:space="preserve"> </w:t>
      </w:r>
      <w:r w:rsidR="00572252" w:rsidRPr="00572252">
        <w:rPr>
          <w:rFonts w:ascii="仿宋_GB2312" w:eastAsia="仿宋_GB2312" w:hint="eastAsia"/>
          <w:bCs/>
          <w:color w:val="000000" w:themeColor="text1"/>
          <w:sz w:val="32"/>
          <w:szCs w:val="32"/>
        </w:rPr>
        <w:lastRenderedPageBreak/>
        <w:t>油茶籽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》（项目编号：2025-</w:t>
      </w:r>
      <w:r w:rsidR="009E1A06" w:rsidRPr="00F344F3">
        <w:rPr>
          <w:rFonts w:ascii="仿宋_GB2312" w:eastAsia="仿宋_GB2312"/>
          <w:color w:val="000000" w:themeColor="text1"/>
          <w:sz w:val="32"/>
          <w:szCs w:val="32"/>
        </w:rPr>
        <w:t>3302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）</w:t>
      </w:r>
      <w:r w:rsidR="008854C0" w:rsidRPr="00F344F3">
        <w:rPr>
          <w:rFonts w:ascii="仿宋_GB2312" w:eastAsia="仿宋_GB2312" w:hint="eastAsia"/>
          <w:color w:val="000000" w:themeColor="text1"/>
          <w:sz w:val="32"/>
          <w:szCs w:val="32"/>
        </w:rPr>
        <w:t>已获批立项。</w:t>
      </w:r>
    </w:p>
    <w:p w14:paraId="600D13A7" w14:textId="6A691908" w:rsidR="00D634F2" w:rsidRDefault="008854C0">
      <w:pPr>
        <w:spacing w:afterLines="50" w:after="120"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为高质量编制团体标准《</w:t>
      </w:r>
      <w:r w:rsidR="00572252" w:rsidRPr="00572252">
        <w:rPr>
          <w:rFonts w:ascii="仿宋_GB2312" w:eastAsia="仿宋_GB2312" w:hint="eastAsia"/>
          <w:bCs/>
          <w:color w:val="000000" w:themeColor="text1"/>
          <w:sz w:val="32"/>
          <w:szCs w:val="32"/>
        </w:rPr>
        <w:t xml:space="preserve">广西山茶油 </w:t>
      </w:r>
      <w:r w:rsidR="00572252" w:rsidRPr="00572252">
        <w:rPr>
          <w:rFonts w:ascii="仿宋_GB2312" w:eastAsia="仿宋_GB2312"/>
          <w:bCs/>
          <w:color w:val="000000" w:themeColor="text1"/>
          <w:sz w:val="32"/>
          <w:szCs w:val="32"/>
        </w:rPr>
        <w:t xml:space="preserve"> </w:t>
      </w:r>
      <w:r w:rsidR="00572252" w:rsidRPr="00572252">
        <w:rPr>
          <w:rFonts w:ascii="仿宋_GB2312" w:eastAsia="仿宋_GB2312" w:hint="eastAsia"/>
          <w:bCs/>
          <w:color w:val="000000" w:themeColor="text1"/>
          <w:sz w:val="32"/>
          <w:szCs w:val="32"/>
        </w:rPr>
        <w:t>油茶籽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》，由起草单位成立标准编制工作组并进行如下分工：</w:t>
      </w:r>
    </w:p>
    <w:tbl>
      <w:tblPr>
        <w:tblW w:w="50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4"/>
        <w:gridCol w:w="1660"/>
        <w:gridCol w:w="1579"/>
        <w:gridCol w:w="2169"/>
        <w:gridCol w:w="2792"/>
      </w:tblGrid>
      <w:tr w:rsidR="002B5FFD" w14:paraId="03077CB6" w14:textId="77777777" w:rsidTr="00A81969">
        <w:trPr>
          <w:trHeight w:val="450"/>
          <w:tblHeader/>
          <w:jc w:val="center"/>
        </w:trPr>
        <w:tc>
          <w:tcPr>
            <w:tcW w:w="603" w:type="pct"/>
            <w:vAlign w:val="center"/>
          </w:tcPr>
          <w:p w14:paraId="77A38322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/>
                <w:color w:val="000000"/>
                <w:sz w:val="24"/>
              </w:rPr>
              <w:t>姓名</w:t>
            </w:r>
          </w:p>
        </w:tc>
        <w:tc>
          <w:tcPr>
            <w:tcW w:w="890" w:type="pct"/>
            <w:vAlign w:val="center"/>
          </w:tcPr>
          <w:p w14:paraId="56EAB52C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/>
                <w:color w:val="000000"/>
                <w:sz w:val="24"/>
              </w:rPr>
              <w:t>职务/职称</w:t>
            </w:r>
          </w:p>
        </w:tc>
        <w:tc>
          <w:tcPr>
            <w:tcW w:w="847" w:type="pct"/>
            <w:vAlign w:val="center"/>
          </w:tcPr>
          <w:p w14:paraId="053542B6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/>
                <w:color w:val="000000"/>
                <w:sz w:val="24"/>
              </w:rPr>
              <w:t>从事专业</w:t>
            </w:r>
          </w:p>
        </w:tc>
        <w:tc>
          <w:tcPr>
            <w:tcW w:w="1163" w:type="pct"/>
            <w:vAlign w:val="center"/>
          </w:tcPr>
          <w:p w14:paraId="674CFEE8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/>
                <w:color w:val="000000"/>
                <w:sz w:val="24"/>
              </w:rPr>
              <w:t>工作单位</w:t>
            </w:r>
          </w:p>
        </w:tc>
        <w:tc>
          <w:tcPr>
            <w:tcW w:w="1497" w:type="pct"/>
            <w:vAlign w:val="center"/>
          </w:tcPr>
          <w:p w14:paraId="0FDBEC5E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/>
                <w:color w:val="000000"/>
                <w:sz w:val="24"/>
              </w:rPr>
              <w:t>责任分工</w:t>
            </w:r>
          </w:p>
        </w:tc>
      </w:tr>
      <w:tr w:rsidR="002B5FFD" w14:paraId="3E1FF0BD" w14:textId="77777777" w:rsidTr="00A81969">
        <w:trPr>
          <w:trHeight w:val="850"/>
          <w:jc w:val="center"/>
        </w:trPr>
        <w:tc>
          <w:tcPr>
            <w:tcW w:w="1124" w:type="dxa"/>
            <w:vAlign w:val="center"/>
          </w:tcPr>
          <w:p w14:paraId="51480C30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徐飞燕</w:t>
            </w:r>
          </w:p>
        </w:tc>
        <w:tc>
          <w:tcPr>
            <w:tcW w:w="1660" w:type="dxa"/>
            <w:vAlign w:val="center"/>
          </w:tcPr>
          <w:p w14:paraId="54085E83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会长</w:t>
            </w:r>
          </w:p>
        </w:tc>
        <w:tc>
          <w:tcPr>
            <w:tcW w:w="1579" w:type="dxa"/>
            <w:vAlign w:val="center"/>
          </w:tcPr>
          <w:p w14:paraId="601EA699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油茶全产业链开发</w:t>
            </w:r>
          </w:p>
        </w:tc>
        <w:tc>
          <w:tcPr>
            <w:tcW w:w="2169" w:type="dxa"/>
            <w:vAlign w:val="center"/>
          </w:tcPr>
          <w:p w14:paraId="12EA21B6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广西山茶油产业品牌联合会</w:t>
            </w:r>
          </w:p>
        </w:tc>
        <w:tc>
          <w:tcPr>
            <w:tcW w:w="1497" w:type="pct"/>
            <w:vAlign w:val="center"/>
          </w:tcPr>
          <w:p w14:paraId="3B1C0CB3" w14:textId="77777777" w:rsidR="002B5FFD" w:rsidRDefault="002B5FFD" w:rsidP="00A81969">
            <w:pPr>
              <w:suppressAutoHyphens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统筹标准编制工作，组织人员进行规范发布后的宣贯培训。</w:t>
            </w:r>
          </w:p>
        </w:tc>
      </w:tr>
      <w:tr w:rsidR="002B5FFD" w14:paraId="7AD70C7C" w14:textId="77777777" w:rsidTr="00A81969">
        <w:trPr>
          <w:trHeight w:val="850"/>
          <w:jc w:val="center"/>
        </w:trPr>
        <w:tc>
          <w:tcPr>
            <w:tcW w:w="1124" w:type="dxa"/>
            <w:vAlign w:val="center"/>
          </w:tcPr>
          <w:p w14:paraId="6A6367F6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郭胜</w:t>
            </w:r>
          </w:p>
        </w:tc>
        <w:tc>
          <w:tcPr>
            <w:tcW w:w="1660" w:type="dxa"/>
            <w:vAlign w:val="center"/>
          </w:tcPr>
          <w:p w14:paraId="02983864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广西桂物物流服务集团有限公司副总经理/物流师</w:t>
            </w:r>
          </w:p>
        </w:tc>
        <w:tc>
          <w:tcPr>
            <w:tcW w:w="1579" w:type="dxa"/>
            <w:vAlign w:val="center"/>
          </w:tcPr>
          <w:p w14:paraId="24B7F6A6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物流与供应链管理</w:t>
            </w:r>
          </w:p>
        </w:tc>
        <w:tc>
          <w:tcPr>
            <w:tcW w:w="2169" w:type="dxa"/>
            <w:vAlign w:val="center"/>
          </w:tcPr>
          <w:p w14:paraId="407DF920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广西桂物投资发展有限公司</w:t>
            </w:r>
          </w:p>
        </w:tc>
        <w:tc>
          <w:tcPr>
            <w:tcW w:w="1497" w:type="pct"/>
            <w:vAlign w:val="center"/>
          </w:tcPr>
          <w:p w14:paraId="3BCB21A8" w14:textId="77777777" w:rsidR="002B5FFD" w:rsidRDefault="002B5FFD" w:rsidP="00A81969">
            <w:pPr>
              <w:suppressAutoHyphens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指导标准文本及编制说明编写，质量控制。</w:t>
            </w:r>
          </w:p>
        </w:tc>
      </w:tr>
      <w:tr w:rsidR="002B5FFD" w14:paraId="65C5C227" w14:textId="77777777" w:rsidTr="00A81969">
        <w:trPr>
          <w:trHeight w:val="995"/>
          <w:jc w:val="center"/>
        </w:trPr>
        <w:tc>
          <w:tcPr>
            <w:tcW w:w="603" w:type="pct"/>
            <w:vAlign w:val="center"/>
          </w:tcPr>
          <w:p w14:paraId="2706E4D0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李正金</w:t>
            </w:r>
          </w:p>
        </w:tc>
        <w:tc>
          <w:tcPr>
            <w:tcW w:w="890" w:type="pct"/>
            <w:vAlign w:val="center"/>
          </w:tcPr>
          <w:p w14:paraId="4E84CB77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董事长</w:t>
            </w:r>
          </w:p>
        </w:tc>
        <w:tc>
          <w:tcPr>
            <w:tcW w:w="847" w:type="pct"/>
            <w:vAlign w:val="center"/>
          </w:tcPr>
          <w:p w14:paraId="577E6E25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农业经济学</w:t>
            </w:r>
          </w:p>
        </w:tc>
        <w:tc>
          <w:tcPr>
            <w:tcW w:w="1163" w:type="pct"/>
            <w:vAlign w:val="center"/>
          </w:tcPr>
          <w:p w14:paraId="28545A15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 xml:space="preserve">广西百色一号农业发展有限公司 </w:t>
            </w:r>
          </w:p>
        </w:tc>
        <w:tc>
          <w:tcPr>
            <w:tcW w:w="1497" w:type="pct"/>
            <w:vAlign w:val="center"/>
          </w:tcPr>
          <w:p w14:paraId="4710ACE6" w14:textId="77777777" w:rsidR="002B5FFD" w:rsidRDefault="002B5FFD" w:rsidP="00A81969">
            <w:pPr>
              <w:suppressAutoHyphens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对标准实施情况进行总结分析，不断对标准提出修正意见。</w:t>
            </w:r>
          </w:p>
        </w:tc>
      </w:tr>
      <w:tr w:rsidR="002B5FFD" w14:paraId="69A89FE2" w14:textId="77777777" w:rsidTr="00A81969">
        <w:trPr>
          <w:trHeight w:val="850"/>
          <w:jc w:val="center"/>
        </w:trPr>
        <w:tc>
          <w:tcPr>
            <w:tcW w:w="1124" w:type="dxa"/>
            <w:vAlign w:val="center"/>
          </w:tcPr>
          <w:p w14:paraId="6EB640C2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吕金凤</w:t>
            </w:r>
          </w:p>
        </w:tc>
        <w:tc>
          <w:tcPr>
            <w:tcW w:w="1660" w:type="dxa"/>
            <w:vAlign w:val="center"/>
          </w:tcPr>
          <w:p w14:paraId="60DF5693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林业高级工程师，总经理助理</w:t>
            </w:r>
          </w:p>
        </w:tc>
        <w:tc>
          <w:tcPr>
            <w:tcW w:w="1579" w:type="dxa"/>
            <w:vAlign w:val="center"/>
          </w:tcPr>
          <w:p w14:paraId="7309283B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油茶全产业链</w:t>
            </w:r>
          </w:p>
        </w:tc>
        <w:tc>
          <w:tcPr>
            <w:tcW w:w="2169" w:type="dxa"/>
            <w:vAlign w:val="center"/>
          </w:tcPr>
          <w:p w14:paraId="41594FAD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广西广林森林资源产业投资集团有限公司</w:t>
            </w:r>
          </w:p>
        </w:tc>
        <w:tc>
          <w:tcPr>
            <w:tcW w:w="1497" w:type="pct"/>
            <w:vAlign w:val="center"/>
          </w:tcPr>
          <w:p w14:paraId="1A527D96" w14:textId="77777777" w:rsidR="002B5FFD" w:rsidRDefault="002B5FFD" w:rsidP="00A81969">
            <w:pPr>
              <w:suppressAutoHyphens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负责起草标准草案，征求意见稿和标准编制说明，送审稿及编制说明的编写工作。</w:t>
            </w:r>
          </w:p>
        </w:tc>
      </w:tr>
      <w:tr w:rsidR="002B5FFD" w14:paraId="3F29D508" w14:textId="77777777" w:rsidTr="00A81969">
        <w:trPr>
          <w:trHeight w:val="850"/>
          <w:jc w:val="center"/>
        </w:trPr>
        <w:tc>
          <w:tcPr>
            <w:tcW w:w="1124" w:type="dxa"/>
            <w:vAlign w:val="center"/>
          </w:tcPr>
          <w:p w14:paraId="050A8A61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何正锋</w:t>
            </w:r>
          </w:p>
        </w:tc>
        <w:tc>
          <w:tcPr>
            <w:tcW w:w="1660" w:type="dxa"/>
            <w:vAlign w:val="center"/>
          </w:tcPr>
          <w:p w14:paraId="006B6696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副总经理/高级工程师</w:t>
            </w:r>
          </w:p>
        </w:tc>
        <w:tc>
          <w:tcPr>
            <w:tcW w:w="1579" w:type="dxa"/>
            <w:vAlign w:val="center"/>
          </w:tcPr>
          <w:p w14:paraId="334B3693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林业工程</w:t>
            </w:r>
          </w:p>
        </w:tc>
        <w:tc>
          <w:tcPr>
            <w:tcW w:w="2169" w:type="dxa"/>
            <w:vAlign w:val="center"/>
          </w:tcPr>
          <w:p w14:paraId="67797413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广西国控林业投资股份有限公司</w:t>
            </w:r>
          </w:p>
        </w:tc>
        <w:tc>
          <w:tcPr>
            <w:tcW w:w="1497" w:type="pct"/>
            <w:vAlign w:val="center"/>
          </w:tcPr>
          <w:p w14:paraId="3966FDF8" w14:textId="77777777" w:rsidR="002B5FFD" w:rsidRDefault="002B5FFD" w:rsidP="00A81969">
            <w:pPr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负责起草标准草案，征求意见稿和标准编制说明，送审稿及编制说明的编写工作。</w:t>
            </w:r>
          </w:p>
        </w:tc>
      </w:tr>
      <w:tr w:rsidR="002B5FFD" w14:paraId="14BCEA51" w14:textId="77777777" w:rsidTr="00A81969">
        <w:trPr>
          <w:trHeight w:val="850"/>
          <w:jc w:val="center"/>
        </w:trPr>
        <w:tc>
          <w:tcPr>
            <w:tcW w:w="1124" w:type="dxa"/>
            <w:vAlign w:val="center"/>
          </w:tcPr>
          <w:p w14:paraId="42DE67C0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陈卫国</w:t>
            </w:r>
          </w:p>
        </w:tc>
        <w:tc>
          <w:tcPr>
            <w:tcW w:w="1660" w:type="dxa"/>
            <w:vAlign w:val="center"/>
          </w:tcPr>
          <w:p w14:paraId="693F1467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高级工程师</w:t>
            </w:r>
          </w:p>
        </w:tc>
        <w:tc>
          <w:tcPr>
            <w:tcW w:w="1579" w:type="dxa"/>
            <w:vAlign w:val="center"/>
          </w:tcPr>
          <w:p w14:paraId="33FEA396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林业</w:t>
            </w:r>
          </w:p>
        </w:tc>
        <w:tc>
          <w:tcPr>
            <w:tcW w:w="2169" w:type="dxa"/>
            <w:vAlign w:val="center"/>
          </w:tcPr>
          <w:p w14:paraId="4AD6881C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广西国有钦廉林场</w:t>
            </w:r>
          </w:p>
        </w:tc>
        <w:tc>
          <w:tcPr>
            <w:tcW w:w="1497" w:type="pct"/>
            <w:vAlign w:val="center"/>
          </w:tcPr>
          <w:p w14:paraId="2330731D" w14:textId="77777777" w:rsidR="002B5FFD" w:rsidRDefault="002B5FFD" w:rsidP="00A81969">
            <w:pPr>
              <w:rPr>
                <w:rFonts w:ascii="仿宋_GB2312" w:eastAsia="仿宋_GB2312" w:hAnsi="Times New Roman"/>
                <w:b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查询、收集和整理资料，协助标准文本及编制说明的编写、实施。</w:t>
            </w:r>
          </w:p>
        </w:tc>
      </w:tr>
      <w:tr w:rsidR="002B5FFD" w14:paraId="16C0ED78" w14:textId="77777777" w:rsidTr="00A81969">
        <w:trPr>
          <w:trHeight w:val="850"/>
          <w:jc w:val="center"/>
        </w:trPr>
        <w:tc>
          <w:tcPr>
            <w:tcW w:w="1124" w:type="dxa"/>
            <w:vAlign w:val="center"/>
          </w:tcPr>
          <w:p w14:paraId="2E75E38B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罗义汉</w:t>
            </w:r>
          </w:p>
        </w:tc>
        <w:tc>
          <w:tcPr>
            <w:tcW w:w="1660" w:type="dxa"/>
            <w:vAlign w:val="center"/>
          </w:tcPr>
          <w:p w14:paraId="7BA71539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工程师</w:t>
            </w:r>
          </w:p>
        </w:tc>
        <w:tc>
          <w:tcPr>
            <w:tcW w:w="1579" w:type="dxa"/>
            <w:vAlign w:val="center"/>
          </w:tcPr>
          <w:p w14:paraId="53E621B8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林学</w:t>
            </w:r>
          </w:p>
        </w:tc>
        <w:tc>
          <w:tcPr>
            <w:tcW w:w="2169" w:type="dxa"/>
            <w:vAlign w:val="center"/>
          </w:tcPr>
          <w:p w14:paraId="3EA86CFB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广西国有大桂山林场</w:t>
            </w:r>
          </w:p>
        </w:tc>
        <w:tc>
          <w:tcPr>
            <w:tcW w:w="1497" w:type="pct"/>
            <w:vAlign w:val="center"/>
          </w:tcPr>
          <w:p w14:paraId="5E69AA8E" w14:textId="77777777" w:rsidR="002B5FFD" w:rsidRDefault="002B5FFD" w:rsidP="00A81969">
            <w:pPr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查询、收集和整理资料，协助标准文本及编制说明的编写、实施。</w:t>
            </w:r>
          </w:p>
        </w:tc>
      </w:tr>
      <w:tr w:rsidR="002B5FFD" w14:paraId="4C605F05" w14:textId="77777777" w:rsidTr="00A81969">
        <w:trPr>
          <w:trHeight w:val="850"/>
          <w:jc w:val="center"/>
        </w:trPr>
        <w:tc>
          <w:tcPr>
            <w:tcW w:w="1124" w:type="dxa"/>
            <w:vAlign w:val="center"/>
          </w:tcPr>
          <w:p w14:paraId="0262CCF2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肖坤敏</w:t>
            </w:r>
          </w:p>
        </w:tc>
        <w:tc>
          <w:tcPr>
            <w:tcW w:w="1660" w:type="dxa"/>
            <w:vAlign w:val="center"/>
          </w:tcPr>
          <w:p w14:paraId="235D03CF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工程师</w:t>
            </w:r>
          </w:p>
        </w:tc>
        <w:tc>
          <w:tcPr>
            <w:tcW w:w="1579" w:type="dxa"/>
            <w:vAlign w:val="center"/>
          </w:tcPr>
          <w:p w14:paraId="4267CFE7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林学</w:t>
            </w:r>
          </w:p>
        </w:tc>
        <w:tc>
          <w:tcPr>
            <w:tcW w:w="2169" w:type="dxa"/>
            <w:vAlign w:val="center"/>
          </w:tcPr>
          <w:p w14:paraId="239FA823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广西国有维都林场</w:t>
            </w:r>
          </w:p>
        </w:tc>
        <w:tc>
          <w:tcPr>
            <w:tcW w:w="1497" w:type="pct"/>
            <w:vAlign w:val="center"/>
          </w:tcPr>
          <w:p w14:paraId="3F020AAD" w14:textId="77777777" w:rsidR="002B5FFD" w:rsidRDefault="002B5FFD" w:rsidP="00A81969">
            <w:pPr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查询、收集和整理资料，协助标准文本及编制说明的编写、实施。</w:t>
            </w:r>
          </w:p>
        </w:tc>
      </w:tr>
      <w:tr w:rsidR="002B5FFD" w14:paraId="168D40F8" w14:textId="77777777" w:rsidTr="00A81969">
        <w:trPr>
          <w:trHeight w:val="850"/>
          <w:jc w:val="center"/>
        </w:trPr>
        <w:tc>
          <w:tcPr>
            <w:tcW w:w="1124" w:type="dxa"/>
            <w:vAlign w:val="center"/>
          </w:tcPr>
          <w:p w14:paraId="282A2A4B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刘正富</w:t>
            </w:r>
          </w:p>
        </w:tc>
        <w:tc>
          <w:tcPr>
            <w:tcW w:w="1660" w:type="dxa"/>
            <w:vAlign w:val="center"/>
          </w:tcPr>
          <w:p w14:paraId="74A5532A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广西桂物物流服务集团有限公司农村物流事业部总经理、广西桂物投资发展有限公司总经理（法人）、广西南宁桂物储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lastRenderedPageBreak/>
              <w:t>运有限公司副总经理（主持工作）/</w:t>
            </w:r>
          </w:p>
          <w:p w14:paraId="05745CE2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中级工程师</w:t>
            </w:r>
          </w:p>
        </w:tc>
        <w:tc>
          <w:tcPr>
            <w:tcW w:w="1579" w:type="dxa"/>
            <w:vAlign w:val="center"/>
          </w:tcPr>
          <w:p w14:paraId="5C1C0FDC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lastRenderedPageBreak/>
              <w:t>物流与供应链管理</w:t>
            </w:r>
          </w:p>
        </w:tc>
        <w:tc>
          <w:tcPr>
            <w:tcW w:w="2169" w:type="dxa"/>
            <w:vAlign w:val="center"/>
          </w:tcPr>
          <w:p w14:paraId="3B9948E2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广西桂物投资发展有限公司</w:t>
            </w:r>
          </w:p>
        </w:tc>
        <w:tc>
          <w:tcPr>
            <w:tcW w:w="1497" w:type="pct"/>
            <w:vAlign w:val="center"/>
          </w:tcPr>
          <w:p w14:paraId="028DD767" w14:textId="77777777" w:rsidR="002B5FFD" w:rsidRDefault="002B5FFD" w:rsidP="00A81969">
            <w:pPr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查询、收集和整理资料，协助标准文本及编制说明的编写、实施。</w:t>
            </w:r>
          </w:p>
        </w:tc>
      </w:tr>
      <w:tr w:rsidR="002B5FFD" w14:paraId="6F163039" w14:textId="77777777" w:rsidTr="00A81969">
        <w:trPr>
          <w:trHeight w:val="850"/>
          <w:jc w:val="center"/>
        </w:trPr>
        <w:tc>
          <w:tcPr>
            <w:tcW w:w="1124" w:type="dxa"/>
            <w:vAlign w:val="center"/>
          </w:tcPr>
          <w:p w14:paraId="44022690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方明增</w:t>
            </w:r>
          </w:p>
        </w:tc>
        <w:tc>
          <w:tcPr>
            <w:tcW w:w="1660" w:type="dxa"/>
            <w:vAlign w:val="center"/>
          </w:tcPr>
          <w:p w14:paraId="218E4332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子公司总经理</w:t>
            </w:r>
          </w:p>
        </w:tc>
        <w:tc>
          <w:tcPr>
            <w:tcW w:w="1579" w:type="dxa"/>
            <w:vAlign w:val="center"/>
          </w:tcPr>
          <w:p w14:paraId="69B4A9AE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农业经济学</w:t>
            </w:r>
          </w:p>
        </w:tc>
        <w:tc>
          <w:tcPr>
            <w:tcW w:w="2169" w:type="dxa"/>
            <w:vAlign w:val="center"/>
          </w:tcPr>
          <w:p w14:paraId="52DE7437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广西百色一号农业发展有限公司</w:t>
            </w:r>
          </w:p>
        </w:tc>
        <w:tc>
          <w:tcPr>
            <w:tcW w:w="1497" w:type="pct"/>
            <w:vAlign w:val="center"/>
          </w:tcPr>
          <w:p w14:paraId="3B1D536C" w14:textId="77777777" w:rsidR="002B5FFD" w:rsidRDefault="002B5FFD" w:rsidP="00A81969">
            <w:pPr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查询、收集和整理资料，协助标准文本及编制说明的编写、实施。</w:t>
            </w:r>
          </w:p>
        </w:tc>
      </w:tr>
      <w:tr w:rsidR="002B5FFD" w14:paraId="2015AA6A" w14:textId="77777777" w:rsidTr="00A81969">
        <w:trPr>
          <w:trHeight w:val="850"/>
          <w:jc w:val="center"/>
        </w:trPr>
        <w:tc>
          <w:tcPr>
            <w:tcW w:w="1124" w:type="dxa"/>
            <w:vAlign w:val="center"/>
          </w:tcPr>
          <w:p w14:paraId="4144DA51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林贵</w:t>
            </w:r>
          </w:p>
        </w:tc>
        <w:tc>
          <w:tcPr>
            <w:tcW w:w="1660" w:type="dxa"/>
            <w:vAlign w:val="center"/>
          </w:tcPr>
          <w:p w14:paraId="09782694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粮油质量检验员</w:t>
            </w:r>
          </w:p>
        </w:tc>
        <w:tc>
          <w:tcPr>
            <w:tcW w:w="1579" w:type="dxa"/>
            <w:vAlign w:val="center"/>
          </w:tcPr>
          <w:p w14:paraId="616CA460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粮油质量安全检验监测</w:t>
            </w:r>
          </w:p>
        </w:tc>
        <w:tc>
          <w:tcPr>
            <w:tcW w:w="2169" w:type="dxa"/>
            <w:vAlign w:val="center"/>
          </w:tcPr>
          <w:p w14:paraId="1FEAE1F3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广西壮族自治区粮油质量检验中心</w:t>
            </w:r>
          </w:p>
        </w:tc>
        <w:tc>
          <w:tcPr>
            <w:tcW w:w="1497" w:type="pct"/>
            <w:vAlign w:val="center"/>
          </w:tcPr>
          <w:p w14:paraId="10EAF069" w14:textId="77777777" w:rsidR="002B5FFD" w:rsidRDefault="002B5FFD" w:rsidP="00A81969">
            <w:pPr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查询、收集和整理资料，协助标准文本及编制说明的编写、实施。</w:t>
            </w:r>
          </w:p>
        </w:tc>
      </w:tr>
      <w:tr w:rsidR="002B5FFD" w14:paraId="4034354B" w14:textId="77777777" w:rsidTr="00A81969">
        <w:trPr>
          <w:trHeight w:val="850"/>
          <w:jc w:val="center"/>
        </w:trPr>
        <w:tc>
          <w:tcPr>
            <w:tcW w:w="1124" w:type="dxa"/>
            <w:vAlign w:val="center"/>
          </w:tcPr>
          <w:p w14:paraId="7A3755CF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李枝文</w:t>
            </w:r>
          </w:p>
        </w:tc>
        <w:tc>
          <w:tcPr>
            <w:tcW w:w="1660" w:type="dxa"/>
            <w:vAlign w:val="center"/>
          </w:tcPr>
          <w:p w14:paraId="37E3D3F8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食品检验员</w:t>
            </w:r>
          </w:p>
        </w:tc>
        <w:tc>
          <w:tcPr>
            <w:tcW w:w="1579" w:type="dxa"/>
            <w:vAlign w:val="center"/>
          </w:tcPr>
          <w:p w14:paraId="3A47AEFB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食品检测</w:t>
            </w:r>
          </w:p>
        </w:tc>
        <w:tc>
          <w:tcPr>
            <w:tcW w:w="2169" w:type="dxa"/>
            <w:vAlign w:val="center"/>
          </w:tcPr>
          <w:p w14:paraId="6B109D83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广西壮族自治区产品质量检验研究院</w:t>
            </w:r>
          </w:p>
        </w:tc>
        <w:tc>
          <w:tcPr>
            <w:tcW w:w="1497" w:type="pct"/>
            <w:vAlign w:val="center"/>
          </w:tcPr>
          <w:p w14:paraId="77778B9E" w14:textId="77777777" w:rsidR="002B5FFD" w:rsidRDefault="002B5FFD" w:rsidP="00A81969">
            <w:pPr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查询、收集和整理资料，协助标准文本及编制说明的编写、实施。</w:t>
            </w:r>
          </w:p>
        </w:tc>
      </w:tr>
      <w:tr w:rsidR="002B5FFD" w14:paraId="46F7D81C" w14:textId="77777777" w:rsidTr="00A81969">
        <w:trPr>
          <w:trHeight w:val="850"/>
          <w:jc w:val="center"/>
        </w:trPr>
        <w:tc>
          <w:tcPr>
            <w:tcW w:w="1124" w:type="dxa"/>
            <w:vAlign w:val="center"/>
          </w:tcPr>
          <w:p w14:paraId="2DED52B1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莫硕松</w:t>
            </w:r>
          </w:p>
        </w:tc>
        <w:tc>
          <w:tcPr>
            <w:tcW w:w="1660" w:type="dxa"/>
            <w:vAlign w:val="center"/>
          </w:tcPr>
          <w:p w14:paraId="048A1EFB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林业工程师，营林生产主管</w:t>
            </w:r>
          </w:p>
        </w:tc>
        <w:tc>
          <w:tcPr>
            <w:tcW w:w="1579" w:type="dxa"/>
            <w:vAlign w:val="center"/>
          </w:tcPr>
          <w:p w14:paraId="41D32C05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油茶种植营林生产</w:t>
            </w:r>
          </w:p>
        </w:tc>
        <w:tc>
          <w:tcPr>
            <w:tcW w:w="2169" w:type="dxa"/>
            <w:vAlign w:val="center"/>
          </w:tcPr>
          <w:p w14:paraId="5D4C956E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广西广林森林资源产业投资集团有限公司</w:t>
            </w:r>
          </w:p>
        </w:tc>
        <w:tc>
          <w:tcPr>
            <w:tcW w:w="1497" w:type="pct"/>
            <w:vAlign w:val="center"/>
          </w:tcPr>
          <w:p w14:paraId="5E0D8017" w14:textId="77777777" w:rsidR="002B5FFD" w:rsidRDefault="002B5FFD" w:rsidP="00A81969">
            <w:pPr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查询、收集和整理资料，协助标准文本及编制说明的编写、实施。</w:t>
            </w:r>
          </w:p>
        </w:tc>
      </w:tr>
      <w:tr w:rsidR="002B5FFD" w14:paraId="4FCC08B0" w14:textId="77777777" w:rsidTr="00A81969">
        <w:trPr>
          <w:trHeight w:val="850"/>
          <w:jc w:val="center"/>
        </w:trPr>
        <w:tc>
          <w:tcPr>
            <w:tcW w:w="1124" w:type="dxa"/>
            <w:vAlign w:val="center"/>
          </w:tcPr>
          <w:p w14:paraId="2D2A7746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刘芝汐</w:t>
            </w:r>
          </w:p>
        </w:tc>
        <w:tc>
          <w:tcPr>
            <w:tcW w:w="1660" w:type="dxa"/>
            <w:vAlign w:val="center"/>
          </w:tcPr>
          <w:p w14:paraId="512E8EBF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副经理/工程师</w:t>
            </w:r>
          </w:p>
        </w:tc>
        <w:tc>
          <w:tcPr>
            <w:tcW w:w="1579" w:type="dxa"/>
            <w:vAlign w:val="center"/>
          </w:tcPr>
          <w:p w14:paraId="022718D2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林业工程</w:t>
            </w:r>
          </w:p>
        </w:tc>
        <w:tc>
          <w:tcPr>
            <w:tcW w:w="2169" w:type="dxa"/>
            <w:vAlign w:val="center"/>
          </w:tcPr>
          <w:p w14:paraId="30EFE531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广西国控林业投资股份有限公司</w:t>
            </w:r>
          </w:p>
        </w:tc>
        <w:tc>
          <w:tcPr>
            <w:tcW w:w="1497" w:type="pct"/>
            <w:vAlign w:val="center"/>
          </w:tcPr>
          <w:p w14:paraId="7E38456B" w14:textId="77777777" w:rsidR="002B5FFD" w:rsidRDefault="002B5FFD" w:rsidP="00A81969">
            <w:pPr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查询、收集和整理资料，协助标准文本及编制说明的编写、实施。</w:t>
            </w:r>
          </w:p>
        </w:tc>
      </w:tr>
      <w:tr w:rsidR="002B5FFD" w14:paraId="39682340" w14:textId="77777777" w:rsidTr="00A81969">
        <w:trPr>
          <w:trHeight w:val="850"/>
          <w:jc w:val="center"/>
        </w:trPr>
        <w:tc>
          <w:tcPr>
            <w:tcW w:w="1124" w:type="dxa"/>
            <w:vAlign w:val="center"/>
          </w:tcPr>
          <w:p w14:paraId="61763AA7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覃林波</w:t>
            </w:r>
          </w:p>
        </w:tc>
        <w:tc>
          <w:tcPr>
            <w:tcW w:w="1660" w:type="dxa"/>
            <w:vAlign w:val="center"/>
          </w:tcPr>
          <w:p w14:paraId="0FB4F608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高级工程师</w:t>
            </w:r>
          </w:p>
        </w:tc>
        <w:tc>
          <w:tcPr>
            <w:tcW w:w="1579" w:type="dxa"/>
            <w:vAlign w:val="center"/>
          </w:tcPr>
          <w:p w14:paraId="2C4F50D2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林业</w:t>
            </w:r>
          </w:p>
        </w:tc>
        <w:tc>
          <w:tcPr>
            <w:tcW w:w="2169" w:type="dxa"/>
            <w:vAlign w:val="center"/>
          </w:tcPr>
          <w:p w14:paraId="79DC5FCD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广西国有钦廉林场</w:t>
            </w:r>
          </w:p>
        </w:tc>
        <w:tc>
          <w:tcPr>
            <w:tcW w:w="1497" w:type="pct"/>
            <w:vAlign w:val="center"/>
          </w:tcPr>
          <w:p w14:paraId="165441AC" w14:textId="77777777" w:rsidR="002B5FFD" w:rsidRDefault="002B5FFD" w:rsidP="00A81969">
            <w:pPr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查询、收集和整理资料，协助标准文本及编制说明的编写、实施。</w:t>
            </w:r>
          </w:p>
        </w:tc>
      </w:tr>
      <w:tr w:rsidR="002B5FFD" w14:paraId="2C0A8FCE" w14:textId="77777777" w:rsidTr="00A81969">
        <w:trPr>
          <w:trHeight w:val="850"/>
          <w:jc w:val="center"/>
        </w:trPr>
        <w:tc>
          <w:tcPr>
            <w:tcW w:w="1124" w:type="dxa"/>
            <w:vAlign w:val="center"/>
          </w:tcPr>
          <w:p w14:paraId="6B1D17D4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王军</w:t>
            </w:r>
          </w:p>
        </w:tc>
        <w:tc>
          <w:tcPr>
            <w:tcW w:w="1660" w:type="dxa"/>
            <w:vAlign w:val="center"/>
          </w:tcPr>
          <w:p w14:paraId="56280817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工程师</w:t>
            </w:r>
          </w:p>
        </w:tc>
        <w:tc>
          <w:tcPr>
            <w:tcW w:w="1579" w:type="dxa"/>
            <w:vAlign w:val="center"/>
          </w:tcPr>
          <w:p w14:paraId="58CB3FBB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林学</w:t>
            </w:r>
          </w:p>
        </w:tc>
        <w:tc>
          <w:tcPr>
            <w:tcW w:w="2169" w:type="dxa"/>
            <w:vAlign w:val="center"/>
          </w:tcPr>
          <w:p w14:paraId="0858DFEC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广西国有大桂山林场</w:t>
            </w:r>
          </w:p>
        </w:tc>
        <w:tc>
          <w:tcPr>
            <w:tcW w:w="1497" w:type="pct"/>
            <w:vAlign w:val="center"/>
          </w:tcPr>
          <w:p w14:paraId="5493254B" w14:textId="77777777" w:rsidR="002B5FFD" w:rsidRDefault="002B5FFD" w:rsidP="00A81969">
            <w:pPr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查询、收集和整理资料，协助标准文本及编制说明的编写、实施。</w:t>
            </w:r>
          </w:p>
        </w:tc>
      </w:tr>
      <w:tr w:rsidR="002B5FFD" w14:paraId="4839420B" w14:textId="77777777" w:rsidTr="00A81969">
        <w:trPr>
          <w:trHeight w:val="850"/>
          <w:jc w:val="center"/>
        </w:trPr>
        <w:tc>
          <w:tcPr>
            <w:tcW w:w="1124" w:type="dxa"/>
            <w:vAlign w:val="center"/>
          </w:tcPr>
          <w:p w14:paraId="2C3B9858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曹春芮</w:t>
            </w:r>
          </w:p>
        </w:tc>
        <w:tc>
          <w:tcPr>
            <w:tcW w:w="1660" w:type="dxa"/>
            <w:vAlign w:val="center"/>
          </w:tcPr>
          <w:p w14:paraId="05503EE4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工程师</w:t>
            </w:r>
          </w:p>
        </w:tc>
        <w:tc>
          <w:tcPr>
            <w:tcW w:w="1579" w:type="dxa"/>
            <w:vAlign w:val="center"/>
          </w:tcPr>
          <w:p w14:paraId="728958E9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林学</w:t>
            </w:r>
          </w:p>
        </w:tc>
        <w:tc>
          <w:tcPr>
            <w:tcW w:w="2169" w:type="dxa"/>
            <w:vAlign w:val="center"/>
          </w:tcPr>
          <w:p w14:paraId="1A24E9AB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广西国有维都林场</w:t>
            </w:r>
          </w:p>
        </w:tc>
        <w:tc>
          <w:tcPr>
            <w:tcW w:w="1497" w:type="pct"/>
            <w:vAlign w:val="center"/>
          </w:tcPr>
          <w:p w14:paraId="152504E3" w14:textId="77777777" w:rsidR="002B5FFD" w:rsidRDefault="002B5FFD" w:rsidP="00A81969">
            <w:pPr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查询、收集和整理资料，协助标准文本及编制说明的编写、实施。</w:t>
            </w:r>
          </w:p>
        </w:tc>
      </w:tr>
      <w:tr w:rsidR="002B5FFD" w14:paraId="623A9058" w14:textId="77777777" w:rsidTr="00A81969">
        <w:trPr>
          <w:trHeight w:val="850"/>
          <w:jc w:val="center"/>
        </w:trPr>
        <w:tc>
          <w:tcPr>
            <w:tcW w:w="1124" w:type="dxa"/>
            <w:vAlign w:val="center"/>
          </w:tcPr>
          <w:p w14:paraId="57A78812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梁东明</w:t>
            </w:r>
          </w:p>
        </w:tc>
        <w:tc>
          <w:tcPr>
            <w:tcW w:w="1660" w:type="dxa"/>
            <w:vAlign w:val="center"/>
          </w:tcPr>
          <w:p w14:paraId="511BFFD7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粮油质量检验员</w:t>
            </w:r>
          </w:p>
        </w:tc>
        <w:tc>
          <w:tcPr>
            <w:tcW w:w="1579" w:type="dxa"/>
            <w:vAlign w:val="center"/>
          </w:tcPr>
          <w:p w14:paraId="3A32CB20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粮油质量安全检验监测</w:t>
            </w:r>
          </w:p>
        </w:tc>
        <w:tc>
          <w:tcPr>
            <w:tcW w:w="2169" w:type="dxa"/>
            <w:vAlign w:val="center"/>
          </w:tcPr>
          <w:p w14:paraId="49A7534E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广西壮族自治区粮油质量检验中心</w:t>
            </w:r>
          </w:p>
        </w:tc>
        <w:tc>
          <w:tcPr>
            <w:tcW w:w="1497" w:type="pct"/>
            <w:vAlign w:val="center"/>
          </w:tcPr>
          <w:p w14:paraId="3333B885" w14:textId="77777777" w:rsidR="002B5FFD" w:rsidRDefault="002B5FFD" w:rsidP="00A81969">
            <w:pPr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查询、收集和整理资料，协助标准文本及编制说明的编写、实施。</w:t>
            </w:r>
          </w:p>
        </w:tc>
      </w:tr>
      <w:tr w:rsidR="002B5FFD" w14:paraId="0EF36BF8" w14:textId="77777777" w:rsidTr="00A81969">
        <w:trPr>
          <w:trHeight w:val="850"/>
          <w:jc w:val="center"/>
        </w:trPr>
        <w:tc>
          <w:tcPr>
            <w:tcW w:w="1124" w:type="dxa"/>
            <w:vAlign w:val="center"/>
          </w:tcPr>
          <w:p w14:paraId="7BC06B7D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李江程</w:t>
            </w:r>
          </w:p>
        </w:tc>
        <w:tc>
          <w:tcPr>
            <w:tcW w:w="1660" w:type="dxa"/>
            <w:vAlign w:val="center"/>
          </w:tcPr>
          <w:p w14:paraId="1FE88D5A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检定员</w:t>
            </w:r>
          </w:p>
        </w:tc>
        <w:tc>
          <w:tcPr>
            <w:tcW w:w="1579" w:type="dxa"/>
            <w:vAlign w:val="center"/>
          </w:tcPr>
          <w:p w14:paraId="378381C0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计量检测</w:t>
            </w:r>
          </w:p>
        </w:tc>
        <w:tc>
          <w:tcPr>
            <w:tcW w:w="2169" w:type="dxa"/>
            <w:vAlign w:val="center"/>
          </w:tcPr>
          <w:p w14:paraId="4B15643D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广西壮族自治区产品质量检验研究院</w:t>
            </w:r>
          </w:p>
        </w:tc>
        <w:tc>
          <w:tcPr>
            <w:tcW w:w="1497" w:type="pct"/>
            <w:vAlign w:val="center"/>
          </w:tcPr>
          <w:p w14:paraId="0EB34890" w14:textId="77777777" w:rsidR="002B5FFD" w:rsidRDefault="002B5FFD" w:rsidP="00A81969">
            <w:pPr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查询、收集和整理资料，协助标准文本及编制说明的编写、实施。</w:t>
            </w:r>
          </w:p>
        </w:tc>
      </w:tr>
      <w:tr w:rsidR="002B5FFD" w14:paraId="733CCB18" w14:textId="77777777" w:rsidTr="00A81969">
        <w:trPr>
          <w:trHeight w:val="850"/>
          <w:jc w:val="center"/>
        </w:trPr>
        <w:tc>
          <w:tcPr>
            <w:tcW w:w="1124" w:type="dxa"/>
            <w:vAlign w:val="center"/>
          </w:tcPr>
          <w:p w14:paraId="2B81D0A7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韦晓巨</w:t>
            </w:r>
          </w:p>
        </w:tc>
        <w:tc>
          <w:tcPr>
            <w:tcW w:w="1660" w:type="dxa"/>
            <w:vAlign w:val="center"/>
          </w:tcPr>
          <w:p w14:paraId="2E2E5C0E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工程师</w:t>
            </w:r>
          </w:p>
        </w:tc>
        <w:tc>
          <w:tcPr>
            <w:tcW w:w="1579" w:type="dxa"/>
            <w:vAlign w:val="center"/>
          </w:tcPr>
          <w:p w14:paraId="438E4034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食品药品检验检测</w:t>
            </w:r>
          </w:p>
        </w:tc>
        <w:tc>
          <w:tcPr>
            <w:tcW w:w="2169" w:type="dxa"/>
            <w:vAlign w:val="center"/>
          </w:tcPr>
          <w:p w14:paraId="4341F0CB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防城港市检验检测中心</w:t>
            </w:r>
          </w:p>
        </w:tc>
        <w:tc>
          <w:tcPr>
            <w:tcW w:w="1497" w:type="pct"/>
            <w:vAlign w:val="center"/>
          </w:tcPr>
          <w:p w14:paraId="53BF76C8" w14:textId="77777777" w:rsidR="002B5FFD" w:rsidRDefault="002B5FFD" w:rsidP="00A81969">
            <w:pPr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查询、收集和整理资料，协助标准文本及编制说明的编写、实施。</w:t>
            </w:r>
          </w:p>
        </w:tc>
      </w:tr>
      <w:tr w:rsidR="002B5FFD" w14:paraId="59D61320" w14:textId="77777777" w:rsidTr="00A81969">
        <w:trPr>
          <w:trHeight w:val="850"/>
          <w:jc w:val="center"/>
        </w:trPr>
        <w:tc>
          <w:tcPr>
            <w:tcW w:w="1124" w:type="dxa"/>
            <w:vAlign w:val="center"/>
          </w:tcPr>
          <w:p w14:paraId="7E483BE5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罗振静</w:t>
            </w:r>
          </w:p>
        </w:tc>
        <w:tc>
          <w:tcPr>
            <w:tcW w:w="1660" w:type="dxa"/>
            <w:vAlign w:val="center"/>
          </w:tcPr>
          <w:p w14:paraId="342EBADA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工程师</w:t>
            </w:r>
          </w:p>
        </w:tc>
        <w:tc>
          <w:tcPr>
            <w:tcW w:w="1579" w:type="dxa"/>
            <w:vAlign w:val="center"/>
          </w:tcPr>
          <w:p w14:paraId="7FC2FE01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食品药品检验检测</w:t>
            </w:r>
          </w:p>
        </w:tc>
        <w:tc>
          <w:tcPr>
            <w:tcW w:w="2169" w:type="dxa"/>
            <w:vAlign w:val="center"/>
          </w:tcPr>
          <w:p w14:paraId="76977122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防城港市检验检测中心</w:t>
            </w:r>
          </w:p>
        </w:tc>
        <w:tc>
          <w:tcPr>
            <w:tcW w:w="1497" w:type="pct"/>
            <w:vAlign w:val="center"/>
          </w:tcPr>
          <w:p w14:paraId="2ADC2076" w14:textId="77777777" w:rsidR="002B5FFD" w:rsidRDefault="002B5FFD" w:rsidP="00A81969">
            <w:pPr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查询、收集和整理资料，协助标准文本及编制说明的编写、实施。</w:t>
            </w:r>
          </w:p>
        </w:tc>
      </w:tr>
      <w:tr w:rsidR="002B5FFD" w14:paraId="5D80E570" w14:textId="77777777" w:rsidTr="00A81969">
        <w:trPr>
          <w:trHeight w:val="850"/>
          <w:jc w:val="center"/>
        </w:trPr>
        <w:tc>
          <w:tcPr>
            <w:tcW w:w="1124" w:type="dxa"/>
            <w:vAlign w:val="center"/>
          </w:tcPr>
          <w:p w14:paraId="04A89EAD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lastRenderedPageBreak/>
              <w:t>莫如江</w:t>
            </w:r>
          </w:p>
        </w:tc>
        <w:tc>
          <w:tcPr>
            <w:tcW w:w="1660" w:type="dxa"/>
            <w:vAlign w:val="center"/>
          </w:tcPr>
          <w:p w14:paraId="53DC037A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一级主任科员</w:t>
            </w:r>
          </w:p>
        </w:tc>
        <w:tc>
          <w:tcPr>
            <w:tcW w:w="1579" w:type="dxa"/>
            <w:vAlign w:val="center"/>
          </w:tcPr>
          <w:p w14:paraId="3A7E34BD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林业有害生物防治检疫、油茶生产与管理</w:t>
            </w:r>
          </w:p>
        </w:tc>
        <w:tc>
          <w:tcPr>
            <w:tcW w:w="2169" w:type="dxa"/>
            <w:vAlign w:val="center"/>
          </w:tcPr>
          <w:p w14:paraId="16BA1333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自治区林业局</w:t>
            </w:r>
          </w:p>
        </w:tc>
        <w:tc>
          <w:tcPr>
            <w:tcW w:w="1497" w:type="pct"/>
            <w:vAlign w:val="center"/>
          </w:tcPr>
          <w:p w14:paraId="7B7F4B83" w14:textId="77777777" w:rsidR="002B5FFD" w:rsidRDefault="002B5FFD" w:rsidP="00A81969">
            <w:pPr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查询、收集和整理资料，协助标准文本及编制说明的编写、实施。</w:t>
            </w:r>
          </w:p>
        </w:tc>
      </w:tr>
      <w:tr w:rsidR="002B5FFD" w14:paraId="28F1B8A1" w14:textId="77777777" w:rsidTr="00A81969">
        <w:trPr>
          <w:trHeight w:val="850"/>
          <w:jc w:val="center"/>
        </w:trPr>
        <w:tc>
          <w:tcPr>
            <w:tcW w:w="1124" w:type="dxa"/>
            <w:vAlign w:val="center"/>
          </w:tcPr>
          <w:p w14:paraId="34EED57A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曾雯珺</w:t>
            </w:r>
          </w:p>
        </w:tc>
        <w:tc>
          <w:tcPr>
            <w:tcW w:w="1660" w:type="dxa"/>
            <w:vAlign w:val="center"/>
          </w:tcPr>
          <w:p w14:paraId="4980705A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正高级工程师</w:t>
            </w:r>
          </w:p>
        </w:tc>
        <w:tc>
          <w:tcPr>
            <w:tcW w:w="1579" w:type="dxa"/>
            <w:vAlign w:val="center"/>
          </w:tcPr>
          <w:p w14:paraId="5F630E07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油茶种植研究</w:t>
            </w:r>
          </w:p>
        </w:tc>
        <w:tc>
          <w:tcPr>
            <w:tcW w:w="2169" w:type="dxa"/>
            <w:vAlign w:val="center"/>
          </w:tcPr>
          <w:p w14:paraId="761DFA81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广西林业科学研究院</w:t>
            </w:r>
          </w:p>
        </w:tc>
        <w:tc>
          <w:tcPr>
            <w:tcW w:w="1497" w:type="pct"/>
            <w:vAlign w:val="center"/>
          </w:tcPr>
          <w:p w14:paraId="77203081" w14:textId="77777777" w:rsidR="002B5FFD" w:rsidRDefault="002B5FFD" w:rsidP="00A81969">
            <w:pPr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查询、收集和整理资料，协助标准文本及编制说明的编写、实施。</w:t>
            </w:r>
          </w:p>
        </w:tc>
      </w:tr>
      <w:tr w:rsidR="002B5FFD" w14:paraId="0253C02D" w14:textId="77777777" w:rsidTr="00A81969">
        <w:trPr>
          <w:trHeight w:val="850"/>
          <w:jc w:val="center"/>
        </w:trPr>
        <w:tc>
          <w:tcPr>
            <w:tcW w:w="1124" w:type="dxa"/>
            <w:vAlign w:val="center"/>
          </w:tcPr>
          <w:p w14:paraId="5C44C464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文超</w:t>
            </w:r>
          </w:p>
        </w:tc>
        <w:tc>
          <w:tcPr>
            <w:tcW w:w="1660" w:type="dxa"/>
            <w:vAlign w:val="center"/>
          </w:tcPr>
          <w:p w14:paraId="552F0A3E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高级工程师</w:t>
            </w:r>
          </w:p>
        </w:tc>
        <w:tc>
          <w:tcPr>
            <w:tcW w:w="1579" w:type="dxa"/>
            <w:vAlign w:val="center"/>
          </w:tcPr>
          <w:p w14:paraId="08A8C52B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油茶籽油深加工研究</w:t>
            </w:r>
          </w:p>
        </w:tc>
        <w:tc>
          <w:tcPr>
            <w:tcW w:w="2169" w:type="dxa"/>
            <w:vAlign w:val="center"/>
          </w:tcPr>
          <w:p w14:paraId="4DA0B187" w14:textId="77777777" w:rsidR="002B5FFD" w:rsidRDefault="002B5FFD" w:rsidP="00A8196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广西明峰生物科技有限公司</w:t>
            </w:r>
          </w:p>
        </w:tc>
        <w:tc>
          <w:tcPr>
            <w:tcW w:w="1497" w:type="pct"/>
            <w:vAlign w:val="center"/>
          </w:tcPr>
          <w:p w14:paraId="28C756A5" w14:textId="77777777" w:rsidR="002B5FFD" w:rsidRDefault="002B5FFD" w:rsidP="00A81969">
            <w:pPr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查询、收集和整理资料，协助标准文本及编制说明的编写、实施。</w:t>
            </w:r>
          </w:p>
        </w:tc>
      </w:tr>
      <w:tr w:rsidR="002B5FFD" w14:paraId="55D4CEBA" w14:textId="77777777" w:rsidTr="00A81969">
        <w:trPr>
          <w:trHeight w:val="850"/>
          <w:jc w:val="center"/>
        </w:trPr>
        <w:tc>
          <w:tcPr>
            <w:tcW w:w="1124" w:type="dxa"/>
            <w:vAlign w:val="center"/>
          </w:tcPr>
          <w:p w14:paraId="620035B8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陈国臣</w:t>
            </w:r>
          </w:p>
        </w:tc>
        <w:tc>
          <w:tcPr>
            <w:tcW w:w="1660" w:type="dxa"/>
            <w:vAlign w:val="center"/>
          </w:tcPr>
          <w:p w14:paraId="3D19B69A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教授级高级工程师</w:t>
            </w:r>
          </w:p>
        </w:tc>
        <w:tc>
          <w:tcPr>
            <w:tcW w:w="1579" w:type="dxa"/>
            <w:vAlign w:val="center"/>
          </w:tcPr>
          <w:p w14:paraId="1E7F0BDD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经济林育种与栽培</w:t>
            </w:r>
          </w:p>
        </w:tc>
        <w:tc>
          <w:tcPr>
            <w:tcW w:w="2169" w:type="dxa"/>
            <w:vAlign w:val="center"/>
          </w:tcPr>
          <w:p w14:paraId="0AF6CF91" w14:textId="77777777" w:rsidR="002B5FFD" w:rsidRDefault="002B5FFD" w:rsidP="00A8196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广西油茶产业协会</w:t>
            </w:r>
          </w:p>
        </w:tc>
        <w:tc>
          <w:tcPr>
            <w:tcW w:w="1497" w:type="pct"/>
            <w:vAlign w:val="center"/>
          </w:tcPr>
          <w:p w14:paraId="39859C95" w14:textId="77777777" w:rsidR="002B5FFD" w:rsidRDefault="002B5FFD" w:rsidP="00A81969">
            <w:pPr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查询、收集和整理资料，协助标准文本及编制说明的编写、实施。</w:t>
            </w:r>
          </w:p>
        </w:tc>
      </w:tr>
      <w:tr w:rsidR="002B5FFD" w14:paraId="3E653A4C" w14:textId="77777777" w:rsidTr="00A81969">
        <w:trPr>
          <w:trHeight w:val="850"/>
          <w:jc w:val="center"/>
        </w:trPr>
        <w:tc>
          <w:tcPr>
            <w:tcW w:w="1124" w:type="dxa"/>
            <w:vAlign w:val="center"/>
          </w:tcPr>
          <w:p w14:paraId="600BA42A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廖秋妮</w:t>
            </w:r>
          </w:p>
        </w:tc>
        <w:tc>
          <w:tcPr>
            <w:tcW w:w="1660" w:type="dxa"/>
            <w:vAlign w:val="center"/>
          </w:tcPr>
          <w:p w14:paraId="39A5BCFE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工程师</w:t>
            </w:r>
          </w:p>
        </w:tc>
        <w:tc>
          <w:tcPr>
            <w:tcW w:w="1579" w:type="dxa"/>
            <w:vAlign w:val="center"/>
          </w:tcPr>
          <w:p w14:paraId="26503F08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油茶种植与加工</w:t>
            </w:r>
          </w:p>
        </w:tc>
        <w:tc>
          <w:tcPr>
            <w:tcW w:w="2169" w:type="dxa"/>
            <w:vAlign w:val="center"/>
          </w:tcPr>
          <w:p w14:paraId="6F8ED8D1" w14:textId="77777777" w:rsidR="002B5FFD" w:rsidRDefault="002B5FFD" w:rsidP="00A8196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广西盛丰现代农业集团有限公司</w:t>
            </w:r>
          </w:p>
        </w:tc>
        <w:tc>
          <w:tcPr>
            <w:tcW w:w="1497" w:type="pct"/>
            <w:vAlign w:val="center"/>
          </w:tcPr>
          <w:p w14:paraId="5620ABA2" w14:textId="77777777" w:rsidR="002B5FFD" w:rsidRDefault="002B5FFD" w:rsidP="00A81969">
            <w:pPr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查询、收集和整理资料，协助标准文本及编制说明的编写、实施。</w:t>
            </w:r>
          </w:p>
        </w:tc>
      </w:tr>
      <w:tr w:rsidR="002B5FFD" w14:paraId="0C95056A" w14:textId="77777777" w:rsidTr="00A81969">
        <w:trPr>
          <w:trHeight w:val="850"/>
          <w:jc w:val="center"/>
        </w:trPr>
        <w:tc>
          <w:tcPr>
            <w:tcW w:w="1124" w:type="dxa"/>
            <w:vAlign w:val="center"/>
          </w:tcPr>
          <w:p w14:paraId="4C7A4449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唐颖</w:t>
            </w:r>
          </w:p>
        </w:tc>
        <w:tc>
          <w:tcPr>
            <w:tcW w:w="1660" w:type="dxa"/>
            <w:vAlign w:val="center"/>
          </w:tcPr>
          <w:p w14:paraId="099A73B9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总经理</w:t>
            </w:r>
          </w:p>
        </w:tc>
        <w:tc>
          <w:tcPr>
            <w:tcW w:w="1579" w:type="dxa"/>
            <w:vAlign w:val="center"/>
          </w:tcPr>
          <w:p w14:paraId="05563376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油茶种植加工</w:t>
            </w:r>
          </w:p>
        </w:tc>
        <w:tc>
          <w:tcPr>
            <w:tcW w:w="2169" w:type="dxa"/>
            <w:vAlign w:val="center"/>
          </w:tcPr>
          <w:p w14:paraId="5700F2A2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广西三门江生态茶油有限责任公司</w:t>
            </w:r>
          </w:p>
        </w:tc>
        <w:tc>
          <w:tcPr>
            <w:tcW w:w="1497" w:type="pct"/>
            <w:vAlign w:val="center"/>
          </w:tcPr>
          <w:p w14:paraId="5A69169A" w14:textId="77777777" w:rsidR="002B5FFD" w:rsidRDefault="002B5FFD" w:rsidP="00A81969">
            <w:pPr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查询、收集和整理资料，协助标准文本及编制说明的编写、实施。</w:t>
            </w:r>
          </w:p>
        </w:tc>
      </w:tr>
      <w:tr w:rsidR="002B5FFD" w14:paraId="7F1713B2" w14:textId="77777777" w:rsidTr="00A81969">
        <w:trPr>
          <w:trHeight w:val="226"/>
          <w:jc w:val="center"/>
        </w:trPr>
        <w:tc>
          <w:tcPr>
            <w:tcW w:w="1124" w:type="dxa"/>
            <w:vAlign w:val="center"/>
          </w:tcPr>
          <w:p w14:paraId="4BFD6376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张妮</w:t>
            </w:r>
          </w:p>
        </w:tc>
        <w:tc>
          <w:tcPr>
            <w:tcW w:w="1660" w:type="dxa"/>
            <w:vAlign w:val="center"/>
          </w:tcPr>
          <w:p w14:paraId="52DD894C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办公室副主任</w:t>
            </w:r>
          </w:p>
        </w:tc>
        <w:tc>
          <w:tcPr>
            <w:tcW w:w="1579" w:type="dxa"/>
            <w:vAlign w:val="center"/>
          </w:tcPr>
          <w:p w14:paraId="17E903E0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林业</w:t>
            </w:r>
          </w:p>
        </w:tc>
        <w:tc>
          <w:tcPr>
            <w:tcW w:w="2169" w:type="dxa"/>
            <w:vAlign w:val="center"/>
          </w:tcPr>
          <w:p w14:paraId="614664FE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广西全州盛丰农业科技开发有限公司</w:t>
            </w:r>
          </w:p>
        </w:tc>
        <w:tc>
          <w:tcPr>
            <w:tcW w:w="1497" w:type="pct"/>
            <w:vAlign w:val="center"/>
          </w:tcPr>
          <w:p w14:paraId="649D3C16" w14:textId="77777777" w:rsidR="002B5FFD" w:rsidRDefault="002B5FFD" w:rsidP="00A81969">
            <w:pPr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查询、收集和整理资料，协助标准文本及编制说明的编写、实施。</w:t>
            </w:r>
          </w:p>
        </w:tc>
      </w:tr>
      <w:tr w:rsidR="002B5FFD" w14:paraId="771BAA99" w14:textId="77777777" w:rsidTr="00A81969">
        <w:trPr>
          <w:trHeight w:val="850"/>
          <w:jc w:val="center"/>
        </w:trPr>
        <w:tc>
          <w:tcPr>
            <w:tcW w:w="1124" w:type="dxa"/>
            <w:vAlign w:val="center"/>
          </w:tcPr>
          <w:p w14:paraId="335B8F99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黄丽红</w:t>
            </w:r>
          </w:p>
        </w:tc>
        <w:tc>
          <w:tcPr>
            <w:tcW w:w="1660" w:type="dxa"/>
            <w:vAlign w:val="center"/>
          </w:tcPr>
          <w:p w14:paraId="5AA0A4D7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CRM专员</w:t>
            </w:r>
          </w:p>
        </w:tc>
        <w:tc>
          <w:tcPr>
            <w:tcW w:w="1579" w:type="dxa"/>
            <w:vAlign w:val="center"/>
          </w:tcPr>
          <w:p w14:paraId="5FE0B827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业务维护</w:t>
            </w:r>
          </w:p>
        </w:tc>
        <w:tc>
          <w:tcPr>
            <w:tcW w:w="2169" w:type="dxa"/>
            <w:vAlign w:val="center"/>
          </w:tcPr>
          <w:p w14:paraId="4B058729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广西华测检测认证中心</w:t>
            </w:r>
          </w:p>
        </w:tc>
        <w:tc>
          <w:tcPr>
            <w:tcW w:w="1497" w:type="pct"/>
            <w:vAlign w:val="center"/>
          </w:tcPr>
          <w:p w14:paraId="2E1F0550" w14:textId="77777777" w:rsidR="002B5FFD" w:rsidRDefault="002B5FFD" w:rsidP="00A81969">
            <w:pPr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查询、收集和整理资料，协助标准文本及编制说明的编写、实施。</w:t>
            </w:r>
          </w:p>
        </w:tc>
      </w:tr>
      <w:tr w:rsidR="002B5FFD" w14:paraId="7473E20B" w14:textId="77777777" w:rsidTr="00A81969">
        <w:trPr>
          <w:trHeight w:val="850"/>
          <w:jc w:val="center"/>
        </w:trPr>
        <w:tc>
          <w:tcPr>
            <w:tcW w:w="1124" w:type="dxa"/>
            <w:vAlign w:val="center"/>
          </w:tcPr>
          <w:p w14:paraId="7B6C95EE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丘永军</w:t>
            </w:r>
          </w:p>
        </w:tc>
        <w:tc>
          <w:tcPr>
            <w:tcW w:w="1660" w:type="dxa"/>
            <w:vAlign w:val="center"/>
          </w:tcPr>
          <w:p w14:paraId="0FC0D076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战略投资部部长</w:t>
            </w:r>
          </w:p>
        </w:tc>
        <w:tc>
          <w:tcPr>
            <w:tcW w:w="1579" w:type="dxa"/>
            <w:vAlign w:val="center"/>
          </w:tcPr>
          <w:p w14:paraId="730A023A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林业</w:t>
            </w:r>
          </w:p>
        </w:tc>
        <w:tc>
          <w:tcPr>
            <w:tcW w:w="2169" w:type="dxa"/>
            <w:vAlign w:val="center"/>
          </w:tcPr>
          <w:p w14:paraId="62045039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广西百色农林投资发展集团有限公司</w:t>
            </w:r>
          </w:p>
        </w:tc>
        <w:tc>
          <w:tcPr>
            <w:tcW w:w="1497" w:type="pct"/>
            <w:vAlign w:val="center"/>
          </w:tcPr>
          <w:p w14:paraId="5A867CF0" w14:textId="77777777" w:rsidR="002B5FFD" w:rsidRDefault="002B5FFD" w:rsidP="00A81969">
            <w:pPr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查询、收集和整理资料，协助标准文本及编制说明的编写、实施。</w:t>
            </w:r>
          </w:p>
        </w:tc>
      </w:tr>
      <w:tr w:rsidR="002B5FFD" w14:paraId="546E4F84" w14:textId="77777777" w:rsidTr="00A81969">
        <w:trPr>
          <w:trHeight w:val="850"/>
          <w:jc w:val="center"/>
        </w:trPr>
        <w:tc>
          <w:tcPr>
            <w:tcW w:w="1124" w:type="dxa"/>
            <w:vAlign w:val="center"/>
          </w:tcPr>
          <w:p w14:paraId="1CB3BE8D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申礼凤</w:t>
            </w:r>
          </w:p>
        </w:tc>
        <w:tc>
          <w:tcPr>
            <w:tcW w:w="1660" w:type="dxa"/>
            <w:vAlign w:val="center"/>
          </w:tcPr>
          <w:p w14:paraId="36A1F91F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高级工程师</w:t>
            </w:r>
          </w:p>
        </w:tc>
        <w:tc>
          <w:tcPr>
            <w:tcW w:w="1579" w:type="dxa"/>
            <w:vAlign w:val="center"/>
          </w:tcPr>
          <w:p w14:paraId="7EDEE230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林业</w:t>
            </w:r>
          </w:p>
        </w:tc>
        <w:tc>
          <w:tcPr>
            <w:tcW w:w="2169" w:type="dxa"/>
            <w:vAlign w:val="center"/>
          </w:tcPr>
          <w:p w14:paraId="47985A07" w14:textId="77777777" w:rsidR="002B5FFD" w:rsidRDefault="002B5FFD" w:rsidP="00A8196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广西国有高峰林场</w:t>
            </w:r>
          </w:p>
        </w:tc>
        <w:tc>
          <w:tcPr>
            <w:tcW w:w="1497" w:type="pct"/>
            <w:vAlign w:val="center"/>
          </w:tcPr>
          <w:p w14:paraId="3AC28B7F" w14:textId="77777777" w:rsidR="002B5FFD" w:rsidRDefault="002B5FFD" w:rsidP="00A81969">
            <w:pPr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查询、收集和整理资料，协助标准文本及编制说明的编写、实施。</w:t>
            </w:r>
          </w:p>
        </w:tc>
      </w:tr>
      <w:tr w:rsidR="002B5FFD" w14:paraId="1BAB26B7" w14:textId="77777777" w:rsidTr="00A81969">
        <w:trPr>
          <w:trHeight w:val="850"/>
          <w:jc w:val="center"/>
        </w:trPr>
        <w:tc>
          <w:tcPr>
            <w:tcW w:w="1124" w:type="dxa"/>
            <w:vAlign w:val="center"/>
          </w:tcPr>
          <w:p w14:paraId="26ED66A0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蒋晓凤</w:t>
            </w:r>
          </w:p>
        </w:tc>
        <w:tc>
          <w:tcPr>
            <w:tcW w:w="1660" w:type="dxa"/>
            <w:vAlign w:val="center"/>
          </w:tcPr>
          <w:p w14:paraId="7C86E2A3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董事长</w:t>
            </w:r>
          </w:p>
        </w:tc>
        <w:tc>
          <w:tcPr>
            <w:tcW w:w="1579" w:type="dxa"/>
            <w:vAlign w:val="center"/>
          </w:tcPr>
          <w:p w14:paraId="5DB1713D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山茶籽种植及加工</w:t>
            </w:r>
          </w:p>
        </w:tc>
        <w:tc>
          <w:tcPr>
            <w:tcW w:w="2169" w:type="dxa"/>
            <w:vAlign w:val="center"/>
          </w:tcPr>
          <w:p w14:paraId="7B520BE5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广西中源农业发展有限公司</w:t>
            </w:r>
          </w:p>
        </w:tc>
        <w:tc>
          <w:tcPr>
            <w:tcW w:w="1497" w:type="pct"/>
            <w:vAlign w:val="center"/>
          </w:tcPr>
          <w:p w14:paraId="159F4F1F" w14:textId="77777777" w:rsidR="002B5FFD" w:rsidRDefault="002B5FFD" w:rsidP="00A81969">
            <w:pPr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查询、收集和整理资料，协助标准文本及编制说明的编写、实施。</w:t>
            </w:r>
          </w:p>
        </w:tc>
      </w:tr>
      <w:tr w:rsidR="002B5FFD" w14:paraId="236FF54F" w14:textId="77777777" w:rsidTr="00A81969">
        <w:trPr>
          <w:trHeight w:val="850"/>
          <w:jc w:val="center"/>
        </w:trPr>
        <w:tc>
          <w:tcPr>
            <w:tcW w:w="1124" w:type="dxa"/>
            <w:vAlign w:val="center"/>
          </w:tcPr>
          <w:p w14:paraId="0FF8F4C7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黄建国</w:t>
            </w:r>
          </w:p>
        </w:tc>
        <w:tc>
          <w:tcPr>
            <w:tcW w:w="1660" w:type="dxa"/>
            <w:vAlign w:val="center"/>
          </w:tcPr>
          <w:p w14:paraId="5CD335E8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董事长</w:t>
            </w:r>
          </w:p>
        </w:tc>
        <w:tc>
          <w:tcPr>
            <w:tcW w:w="1579" w:type="dxa"/>
            <w:vAlign w:val="center"/>
          </w:tcPr>
          <w:p w14:paraId="2DC7E74A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山茶油种植加工</w:t>
            </w:r>
          </w:p>
        </w:tc>
        <w:tc>
          <w:tcPr>
            <w:tcW w:w="2169" w:type="dxa"/>
            <w:vAlign w:val="center"/>
          </w:tcPr>
          <w:p w14:paraId="6900CBD6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百色市建鑫植物油股份有限公司</w:t>
            </w:r>
          </w:p>
        </w:tc>
        <w:tc>
          <w:tcPr>
            <w:tcW w:w="1497" w:type="pct"/>
            <w:vAlign w:val="center"/>
          </w:tcPr>
          <w:p w14:paraId="5E98B54B" w14:textId="77777777" w:rsidR="002B5FFD" w:rsidRDefault="002B5FFD" w:rsidP="00A81969">
            <w:pPr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查询、收集和整理资料，协助标准文本及编制说明的编写、实施。</w:t>
            </w:r>
          </w:p>
        </w:tc>
      </w:tr>
      <w:tr w:rsidR="002B5FFD" w14:paraId="4E5BBEA2" w14:textId="77777777" w:rsidTr="00A81969">
        <w:trPr>
          <w:trHeight w:val="850"/>
          <w:jc w:val="center"/>
        </w:trPr>
        <w:tc>
          <w:tcPr>
            <w:tcW w:w="1124" w:type="dxa"/>
            <w:vAlign w:val="center"/>
          </w:tcPr>
          <w:p w14:paraId="1922A33B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戴贻谋</w:t>
            </w:r>
          </w:p>
        </w:tc>
        <w:tc>
          <w:tcPr>
            <w:tcW w:w="1660" w:type="dxa"/>
            <w:vAlign w:val="center"/>
          </w:tcPr>
          <w:p w14:paraId="60DCC581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总经理</w:t>
            </w:r>
          </w:p>
        </w:tc>
        <w:tc>
          <w:tcPr>
            <w:tcW w:w="1579" w:type="dxa"/>
            <w:vAlign w:val="center"/>
          </w:tcPr>
          <w:p w14:paraId="1091D31D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山茶油种植加工</w:t>
            </w:r>
          </w:p>
        </w:tc>
        <w:tc>
          <w:tcPr>
            <w:tcW w:w="2169" w:type="dxa"/>
            <w:vAlign w:val="center"/>
          </w:tcPr>
          <w:p w14:paraId="455CAC91" w14:textId="77777777" w:rsidR="002B5FFD" w:rsidRDefault="002B5FFD" w:rsidP="00A8196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田阳华瑞农业有限公司</w:t>
            </w:r>
          </w:p>
        </w:tc>
        <w:tc>
          <w:tcPr>
            <w:tcW w:w="1497" w:type="pct"/>
            <w:vAlign w:val="center"/>
          </w:tcPr>
          <w:p w14:paraId="0F5516E3" w14:textId="77777777" w:rsidR="002B5FFD" w:rsidRDefault="002B5FFD" w:rsidP="00A81969">
            <w:pPr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查询、收集和整理资料，协助标准文本及编制说明的编写、实施。</w:t>
            </w:r>
          </w:p>
        </w:tc>
      </w:tr>
      <w:tr w:rsidR="002B5FFD" w14:paraId="2E37AEB3" w14:textId="77777777" w:rsidTr="00A81969">
        <w:trPr>
          <w:trHeight w:val="850"/>
          <w:jc w:val="center"/>
        </w:trPr>
        <w:tc>
          <w:tcPr>
            <w:tcW w:w="1124" w:type="dxa"/>
            <w:vAlign w:val="center"/>
          </w:tcPr>
          <w:p w14:paraId="30AD2139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/>
                <w:bCs/>
                <w:color w:val="000000"/>
                <w:sz w:val="24"/>
              </w:rPr>
              <w:lastRenderedPageBreak/>
              <w:t>谭飚</w:t>
            </w:r>
          </w:p>
        </w:tc>
        <w:tc>
          <w:tcPr>
            <w:tcW w:w="1660" w:type="dxa"/>
            <w:vAlign w:val="center"/>
          </w:tcPr>
          <w:p w14:paraId="7CE04F69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/>
                <w:bCs/>
                <w:color w:val="000000"/>
                <w:sz w:val="24"/>
              </w:rPr>
              <w:t>总师/中级工程师</w:t>
            </w:r>
          </w:p>
        </w:tc>
        <w:tc>
          <w:tcPr>
            <w:tcW w:w="1579" w:type="dxa"/>
            <w:vAlign w:val="center"/>
          </w:tcPr>
          <w:p w14:paraId="445368D4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/>
                <w:bCs/>
                <w:color w:val="000000"/>
                <w:sz w:val="24"/>
              </w:rPr>
              <w:t>苗木育苗、种植</w:t>
            </w:r>
          </w:p>
        </w:tc>
        <w:tc>
          <w:tcPr>
            <w:tcW w:w="2169" w:type="dxa"/>
            <w:vAlign w:val="center"/>
          </w:tcPr>
          <w:p w14:paraId="4EE96641" w14:textId="77777777" w:rsidR="002B5FFD" w:rsidRDefault="002B5FFD" w:rsidP="00A8196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广西益元油茶产业发展有限公司</w:t>
            </w:r>
          </w:p>
        </w:tc>
        <w:tc>
          <w:tcPr>
            <w:tcW w:w="1497" w:type="pct"/>
            <w:vAlign w:val="center"/>
          </w:tcPr>
          <w:p w14:paraId="6B04B243" w14:textId="77777777" w:rsidR="002B5FFD" w:rsidRDefault="002B5FFD" w:rsidP="00A81969">
            <w:pPr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查询、收集和整理资料，协助标准文本及编制说明的编写、实施。</w:t>
            </w:r>
          </w:p>
        </w:tc>
      </w:tr>
      <w:tr w:rsidR="002B5FFD" w14:paraId="4A3F67AE" w14:textId="77777777" w:rsidTr="00A81969">
        <w:trPr>
          <w:trHeight w:val="850"/>
          <w:jc w:val="center"/>
        </w:trPr>
        <w:tc>
          <w:tcPr>
            <w:tcW w:w="1124" w:type="dxa"/>
            <w:vAlign w:val="center"/>
          </w:tcPr>
          <w:p w14:paraId="2935D455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曹绍瑜</w:t>
            </w:r>
          </w:p>
        </w:tc>
        <w:tc>
          <w:tcPr>
            <w:tcW w:w="1660" w:type="dxa"/>
            <w:vAlign w:val="center"/>
          </w:tcPr>
          <w:p w14:paraId="111F896A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董事长</w:t>
            </w:r>
          </w:p>
        </w:tc>
        <w:tc>
          <w:tcPr>
            <w:tcW w:w="1579" w:type="dxa"/>
            <w:vAlign w:val="center"/>
          </w:tcPr>
          <w:p w14:paraId="01E75465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油茶籽加工</w:t>
            </w:r>
          </w:p>
        </w:tc>
        <w:tc>
          <w:tcPr>
            <w:tcW w:w="2169" w:type="dxa"/>
            <w:vAlign w:val="center"/>
          </w:tcPr>
          <w:p w14:paraId="229D529A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广西巴马印象生活体验产业有限公司</w:t>
            </w:r>
          </w:p>
        </w:tc>
        <w:tc>
          <w:tcPr>
            <w:tcW w:w="1497" w:type="pct"/>
            <w:vAlign w:val="center"/>
          </w:tcPr>
          <w:p w14:paraId="0876A25C" w14:textId="77777777" w:rsidR="002B5FFD" w:rsidRDefault="002B5FFD" w:rsidP="00A81969">
            <w:pPr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查询、收集和整理资料，协助标准文本及编制说明的编写、实施。</w:t>
            </w:r>
          </w:p>
        </w:tc>
      </w:tr>
      <w:tr w:rsidR="002B5FFD" w14:paraId="058FD783" w14:textId="77777777" w:rsidTr="00A81969">
        <w:trPr>
          <w:trHeight w:val="850"/>
          <w:jc w:val="center"/>
        </w:trPr>
        <w:tc>
          <w:tcPr>
            <w:tcW w:w="1124" w:type="dxa"/>
            <w:vAlign w:val="center"/>
          </w:tcPr>
          <w:p w14:paraId="7D796A41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蒙小荣</w:t>
            </w:r>
          </w:p>
        </w:tc>
        <w:tc>
          <w:tcPr>
            <w:tcW w:w="1660" w:type="dxa"/>
            <w:vAlign w:val="center"/>
          </w:tcPr>
          <w:p w14:paraId="35EE3CF8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董事长</w:t>
            </w:r>
          </w:p>
        </w:tc>
        <w:tc>
          <w:tcPr>
            <w:tcW w:w="1579" w:type="dxa"/>
            <w:vAlign w:val="center"/>
          </w:tcPr>
          <w:p w14:paraId="0FA5CB97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农业种植</w:t>
            </w:r>
          </w:p>
        </w:tc>
        <w:tc>
          <w:tcPr>
            <w:tcW w:w="2169" w:type="dxa"/>
            <w:vAlign w:val="center"/>
          </w:tcPr>
          <w:p w14:paraId="66801CFF" w14:textId="77777777" w:rsidR="002B5FFD" w:rsidRDefault="002B5FFD" w:rsidP="00A8196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桂林小卢山生态农业有限公司</w:t>
            </w:r>
          </w:p>
        </w:tc>
        <w:tc>
          <w:tcPr>
            <w:tcW w:w="1497" w:type="pct"/>
            <w:vAlign w:val="center"/>
          </w:tcPr>
          <w:p w14:paraId="5BE544DE" w14:textId="77777777" w:rsidR="002B5FFD" w:rsidRDefault="002B5FFD" w:rsidP="00A81969">
            <w:pPr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查询、收集和整理资料，协助标准文本及编制说明的编写、实施。</w:t>
            </w:r>
          </w:p>
        </w:tc>
      </w:tr>
      <w:tr w:rsidR="002B5FFD" w14:paraId="3F4370CD" w14:textId="77777777" w:rsidTr="00A81969">
        <w:trPr>
          <w:trHeight w:val="850"/>
          <w:jc w:val="center"/>
        </w:trPr>
        <w:tc>
          <w:tcPr>
            <w:tcW w:w="1124" w:type="dxa"/>
            <w:vAlign w:val="center"/>
          </w:tcPr>
          <w:p w14:paraId="7A4B6E6A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万小国</w:t>
            </w:r>
          </w:p>
        </w:tc>
        <w:tc>
          <w:tcPr>
            <w:tcW w:w="1660" w:type="dxa"/>
            <w:vAlign w:val="center"/>
          </w:tcPr>
          <w:p w14:paraId="3AD7D0B2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总经理</w:t>
            </w:r>
          </w:p>
        </w:tc>
        <w:tc>
          <w:tcPr>
            <w:tcW w:w="1579" w:type="dxa"/>
            <w:vAlign w:val="center"/>
          </w:tcPr>
          <w:p w14:paraId="046DFDA1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油茶种植、加工</w:t>
            </w:r>
          </w:p>
        </w:tc>
        <w:tc>
          <w:tcPr>
            <w:tcW w:w="2169" w:type="dxa"/>
            <w:vAlign w:val="center"/>
          </w:tcPr>
          <w:p w14:paraId="0AA7CF7A" w14:textId="77777777" w:rsidR="002B5FFD" w:rsidRDefault="002B5FFD" w:rsidP="00A8196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隆林弄降农场投资开发有限公司</w:t>
            </w:r>
          </w:p>
        </w:tc>
        <w:tc>
          <w:tcPr>
            <w:tcW w:w="1497" w:type="pct"/>
            <w:vAlign w:val="center"/>
          </w:tcPr>
          <w:p w14:paraId="62CF2175" w14:textId="77777777" w:rsidR="002B5FFD" w:rsidRDefault="002B5FFD" w:rsidP="00A81969">
            <w:pPr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查询、收集和整理资料，协助标准文本及编制说明的编写、实施。</w:t>
            </w:r>
          </w:p>
        </w:tc>
      </w:tr>
      <w:tr w:rsidR="002B5FFD" w14:paraId="33C30597" w14:textId="77777777" w:rsidTr="00A81969">
        <w:trPr>
          <w:trHeight w:val="850"/>
          <w:jc w:val="center"/>
        </w:trPr>
        <w:tc>
          <w:tcPr>
            <w:tcW w:w="1124" w:type="dxa"/>
            <w:vAlign w:val="center"/>
          </w:tcPr>
          <w:p w14:paraId="194B4683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黄妙玲</w:t>
            </w:r>
          </w:p>
        </w:tc>
        <w:tc>
          <w:tcPr>
            <w:tcW w:w="1660" w:type="dxa"/>
            <w:vAlign w:val="center"/>
          </w:tcPr>
          <w:p w14:paraId="77DCC17D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董事长</w:t>
            </w:r>
          </w:p>
        </w:tc>
        <w:tc>
          <w:tcPr>
            <w:tcW w:w="1579" w:type="dxa"/>
            <w:vAlign w:val="center"/>
          </w:tcPr>
          <w:p w14:paraId="6AF7D790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油茶种植、加工</w:t>
            </w:r>
          </w:p>
        </w:tc>
        <w:tc>
          <w:tcPr>
            <w:tcW w:w="2169" w:type="dxa"/>
            <w:vAlign w:val="center"/>
          </w:tcPr>
          <w:p w14:paraId="41159298" w14:textId="77777777" w:rsidR="002B5FFD" w:rsidRDefault="002B5FFD" w:rsidP="00A8196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广西田林县鑫福源山茶油开发有限公司</w:t>
            </w:r>
          </w:p>
        </w:tc>
        <w:tc>
          <w:tcPr>
            <w:tcW w:w="1497" w:type="pct"/>
            <w:vAlign w:val="center"/>
          </w:tcPr>
          <w:p w14:paraId="73A59E9E" w14:textId="77777777" w:rsidR="002B5FFD" w:rsidRDefault="002B5FFD" w:rsidP="00A81969">
            <w:pPr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查询、收集和整理资料，协助标准文本及编制说明的编写、实施。</w:t>
            </w:r>
          </w:p>
        </w:tc>
      </w:tr>
      <w:tr w:rsidR="002B5FFD" w14:paraId="38A6B567" w14:textId="77777777" w:rsidTr="00A81969">
        <w:trPr>
          <w:trHeight w:val="850"/>
          <w:jc w:val="center"/>
        </w:trPr>
        <w:tc>
          <w:tcPr>
            <w:tcW w:w="1124" w:type="dxa"/>
            <w:vAlign w:val="center"/>
          </w:tcPr>
          <w:p w14:paraId="5BBA44CD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杨军勇</w:t>
            </w:r>
          </w:p>
        </w:tc>
        <w:tc>
          <w:tcPr>
            <w:tcW w:w="1660" w:type="dxa"/>
            <w:vAlign w:val="center"/>
          </w:tcPr>
          <w:p w14:paraId="13EE493D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总经理</w:t>
            </w:r>
          </w:p>
        </w:tc>
        <w:tc>
          <w:tcPr>
            <w:tcW w:w="1579" w:type="dxa"/>
            <w:vAlign w:val="center"/>
          </w:tcPr>
          <w:p w14:paraId="377C57B1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山茶油种植生产销售</w:t>
            </w:r>
          </w:p>
        </w:tc>
        <w:tc>
          <w:tcPr>
            <w:tcW w:w="2169" w:type="dxa"/>
            <w:vAlign w:val="center"/>
          </w:tcPr>
          <w:p w14:paraId="383CF36C" w14:textId="77777777" w:rsidR="002B5FFD" w:rsidRDefault="002B5FFD" w:rsidP="00A8196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广西寿之星生物科技有限公司</w:t>
            </w:r>
          </w:p>
        </w:tc>
        <w:tc>
          <w:tcPr>
            <w:tcW w:w="1497" w:type="pct"/>
            <w:vAlign w:val="center"/>
          </w:tcPr>
          <w:p w14:paraId="15535313" w14:textId="77777777" w:rsidR="002B5FFD" w:rsidRDefault="002B5FFD" w:rsidP="00A81969">
            <w:pPr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查询、收集和整理资料，协助标准文本及编制说明的编写、实施。</w:t>
            </w:r>
          </w:p>
        </w:tc>
      </w:tr>
      <w:tr w:rsidR="002B5FFD" w14:paraId="1E7460A2" w14:textId="77777777" w:rsidTr="00A81969">
        <w:trPr>
          <w:trHeight w:val="850"/>
          <w:jc w:val="center"/>
        </w:trPr>
        <w:tc>
          <w:tcPr>
            <w:tcW w:w="1124" w:type="dxa"/>
            <w:vAlign w:val="center"/>
          </w:tcPr>
          <w:p w14:paraId="6E89FE6A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梁富淼</w:t>
            </w:r>
          </w:p>
        </w:tc>
        <w:tc>
          <w:tcPr>
            <w:tcW w:w="1660" w:type="dxa"/>
            <w:vAlign w:val="center"/>
          </w:tcPr>
          <w:p w14:paraId="3EF22C15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岑溪市软枝油茶种子园场长/林业工程师</w:t>
            </w:r>
          </w:p>
        </w:tc>
        <w:tc>
          <w:tcPr>
            <w:tcW w:w="1579" w:type="dxa"/>
            <w:vAlign w:val="center"/>
          </w:tcPr>
          <w:p w14:paraId="6B91F9F8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林业、茶油</w:t>
            </w:r>
          </w:p>
        </w:tc>
        <w:tc>
          <w:tcPr>
            <w:tcW w:w="2169" w:type="dxa"/>
            <w:vAlign w:val="center"/>
          </w:tcPr>
          <w:p w14:paraId="5A2F7EDA" w14:textId="77777777" w:rsidR="002B5FFD" w:rsidRDefault="002B5FFD" w:rsidP="00A8196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岑溪市软枝油茶种子园</w:t>
            </w:r>
          </w:p>
        </w:tc>
        <w:tc>
          <w:tcPr>
            <w:tcW w:w="1497" w:type="pct"/>
            <w:vAlign w:val="center"/>
          </w:tcPr>
          <w:p w14:paraId="6B22506D" w14:textId="77777777" w:rsidR="002B5FFD" w:rsidRDefault="002B5FFD" w:rsidP="00A81969">
            <w:pPr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查询、收集和整理资料，协助标准文本及编制说明的编写、实施。</w:t>
            </w:r>
          </w:p>
        </w:tc>
      </w:tr>
      <w:tr w:rsidR="002B5FFD" w14:paraId="6235E4D3" w14:textId="77777777" w:rsidTr="00A81969">
        <w:trPr>
          <w:trHeight w:val="850"/>
          <w:jc w:val="center"/>
        </w:trPr>
        <w:tc>
          <w:tcPr>
            <w:tcW w:w="1124" w:type="dxa"/>
            <w:vAlign w:val="center"/>
          </w:tcPr>
          <w:p w14:paraId="71ABE437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韦正跃</w:t>
            </w:r>
          </w:p>
        </w:tc>
        <w:tc>
          <w:tcPr>
            <w:tcW w:w="1660" w:type="dxa"/>
            <w:vAlign w:val="center"/>
          </w:tcPr>
          <w:p w14:paraId="6A5F091D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工程师</w:t>
            </w:r>
          </w:p>
        </w:tc>
        <w:tc>
          <w:tcPr>
            <w:tcW w:w="1579" w:type="dxa"/>
            <w:vAlign w:val="center"/>
          </w:tcPr>
          <w:p w14:paraId="5AED968B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营林</w:t>
            </w:r>
          </w:p>
        </w:tc>
        <w:tc>
          <w:tcPr>
            <w:tcW w:w="2169" w:type="dxa"/>
            <w:vAlign w:val="center"/>
          </w:tcPr>
          <w:p w14:paraId="67B539BF" w14:textId="77777777" w:rsidR="002B5FFD" w:rsidRDefault="002B5FFD" w:rsidP="00A8196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广西国有东门林场</w:t>
            </w:r>
          </w:p>
        </w:tc>
        <w:tc>
          <w:tcPr>
            <w:tcW w:w="1497" w:type="pct"/>
            <w:vAlign w:val="center"/>
          </w:tcPr>
          <w:p w14:paraId="2E7539C4" w14:textId="77777777" w:rsidR="002B5FFD" w:rsidRDefault="002B5FFD" w:rsidP="00A81969">
            <w:pPr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查询、收集和整理资料，协助标准文本及编制说明的编写、实施。</w:t>
            </w:r>
          </w:p>
        </w:tc>
      </w:tr>
      <w:tr w:rsidR="002B5FFD" w14:paraId="613EE452" w14:textId="77777777" w:rsidTr="00A81969">
        <w:trPr>
          <w:trHeight w:val="850"/>
          <w:jc w:val="center"/>
        </w:trPr>
        <w:tc>
          <w:tcPr>
            <w:tcW w:w="1124" w:type="dxa"/>
            <w:vAlign w:val="center"/>
          </w:tcPr>
          <w:p w14:paraId="48985D93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杨明武</w:t>
            </w:r>
          </w:p>
        </w:tc>
        <w:tc>
          <w:tcPr>
            <w:tcW w:w="1660" w:type="dxa"/>
            <w:vAlign w:val="center"/>
          </w:tcPr>
          <w:p w14:paraId="184AB1F6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工程师</w:t>
            </w:r>
          </w:p>
        </w:tc>
        <w:tc>
          <w:tcPr>
            <w:tcW w:w="1579" w:type="dxa"/>
            <w:vAlign w:val="center"/>
          </w:tcPr>
          <w:p w14:paraId="0499F0E1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林业</w:t>
            </w:r>
          </w:p>
        </w:tc>
        <w:tc>
          <w:tcPr>
            <w:tcW w:w="2169" w:type="dxa"/>
            <w:vAlign w:val="center"/>
          </w:tcPr>
          <w:p w14:paraId="20BA984B" w14:textId="77777777" w:rsidR="002B5FFD" w:rsidRDefault="002B5FFD" w:rsidP="00A8196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广西国有黄冕林场</w:t>
            </w:r>
          </w:p>
        </w:tc>
        <w:tc>
          <w:tcPr>
            <w:tcW w:w="1497" w:type="pct"/>
            <w:vAlign w:val="center"/>
          </w:tcPr>
          <w:p w14:paraId="317143B2" w14:textId="77777777" w:rsidR="002B5FFD" w:rsidRDefault="002B5FFD" w:rsidP="00A81969">
            <w:pPr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查询、收集和整理资料，协助标准文本及编制说明的编写、实施。</w:t>
            </w:r>
          </w:p>
        </w:tc>
      </w:tr>
      <w:tr w:rsidR="002B5FFD" w14:paraId="5F54C7E6" w14:textId="77777777" w:rsidTr="00A81969">
        <w:trPr>
          <w:trHeight w:val="850"/>
          <w:jc w:val="center"/>
        </w:trPr>
        <w:tc>
          <w:tcPr>
            <w:tcW w:w="1124" w:type="dxa"/>
            <w:vAlign w:val="center"/>
          </w:tcPr>
          <w:p w14:paraId="44CA03C4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周燕</w:t>
            </w:r>
          </w:p>
        </w:tc>
        <w:tc>
          <w:tcPr>
            <w:tcW w:w="1660" w:type="dxa"/>
            <w:vAlign w:val="center"/>
          </w:tcPr>
          <w:p w14:paraId="14FF5836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中级经济师</w:t>
            </w:r>
          </w:p>
        </w:tc>
        <w:tc>
          <w:tcPr>
            <w:tcW w:w="1579" w:type="dxa"/>
            <w:vAlign w:val="center"/>
          </w:tcPr>
          <w:p w14:paraId="22E7D993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林下经济</w:t>
            </w:r>
          </w:p>
        </w:tc>
        <w:tc>
          <w:tcPr>
            <w:tcW w:w="2169" w:type="dxa"/>
            <w:vAlign w:val="center"/>
          </w:tcPr>
          <w:p w14:paraId="33929A98" w14:textId="77777777" w:rsidR="002B5FFD" w:rsidRDefault="002B5FFD" w:rsidP="00A8196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广西国有七坡林场</w:t>
            </w:r>
          </w:p>
        </w:tc>
        <w:tc>
          <w:tcPr>
            <w:tcW w:w="1497" w:type="pct"/>
            <w:vAlign w:val="center"/>
          </w:tcPr>
          <w:p w14:paraId="1A4189EB" w14:textId="77777777" w:rsidR="002B5FFD" w:rsidRDefault="002B5FFD" w:rsidP="00A81969">
            <w:pPr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查询、收集和整理资料，协助标准文本及编制说明的编写、实施。</w:t>
            </w:r>
          </w:p>
        </w:tc>
      </w:tr>
      <w:tr w:rsidR="002B5FFD" w14:paraId="5500DFE8" w14:textId="77777777" w:rsidTr="00A81969">
        <w:trPr>
          <w:trHeight w:val="850"/>
          <w:jc w:val="center"/>
        </w:trPr>
        <w:tc>
          <w:tcPr>
            <w:tcW w:w="1124" w:type="dxa"/>
            <w:vAlign w:val="center"/>
          </w:tcPr>
          <w:p w14:paraId="52859FFD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黄 良</w:t>
            </w:r>
          </w:p>
        </w:tc>
        <w:tc>
          <w:tcPr>
            <w:tcW w:w="1660" w:type="dxa"/>
            <w:vAlign w:val="center"/>
          </w:tcPr>
          <w:p w14:paraId="6B579A27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广西国有六万林场东山分场场长工程师</w:t>
            </w:r>
          </w:p>
        </w:tc>
        <w:tc>
          <w:tcPr>
            <w:tcW w:w="1579" w:type="dxa"/>
            <w:vAlign w:val="center"/>
          </w:tcPr>
          <w:p w14:paraId="1AC1C3EE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森林培育</w:t>
            </w:r>
          </w:p>
        </w:tc>
        <w:tc>
          <w:tcPr>
            <w:tcW w:w="2169" w:type="dxa"/>
            <w:vAlign w:val="center"/>
          </w:tcPr>
          <w:p w14:paraId="16863B62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广西国有六万林场</w:t>
            </w:r>
          </w:p>
        </w:tc>
        <w:tc>
          <w:tcPr>
            <w:tcW w:w="1497" w:type="pct"/>
            <w:vAlign w:val="center"/>
          </w:tcPr>
          <w:p w14:paraId="36A0E1BD" w14:textId="77777777" w:rsidR="002B5FFD" w:rsidRDefault="002B5FFD" w:rsidP="00A81969">
            <w:pPr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查询、收集和整理资料，协助标准文本及编制说明的编写、实施。</w:t>
            </w:r>
          </w:p>
        </w:tc>
      </w:tr>
      <w:tr w:rsidR="002B5FFD" w14:paraId="7BC1C1F9" w14:textId="77777777" w:rsidTr="00A81969">
        <w:trPr>
          <w:trHeight w:val="850"/>
          <w:jc w:val="center"/>
        </w:trPr>
        <w:tc>
          <w:tcPr>
            <w:tcW w:w="1124" w:type="dxa"/>
            <w:vAlign w:val="center"/>
          </w:tcPr>
          <w:p w14:paraId="1D9AB5BA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宁文章</w:t>
            </w:r>
          </w:p>
        </w:tc>
        <w:tc>
          <w:tcPr>
            <w:tcW w:w="1660" w:type="dxa"/>
            <w:vAlign w:val="center"/>
          </w:tcPr>
          <w:p w14:paraId="533A705E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工程师</w:t>
            </w:r>
          </w:p>
        </w:tc>
        <w:tc>
          <w:tcPr>
            <w:tcW w:w="1579" w:type="dxa"/>
            <w:vAlign w:val="center"/>
          </w:tcPr>
          <w:p w14:paraId="03F5B126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食品检测</w:t>
            </w:r>
          </w:p>
        </w:tc>
        <w:tc>
          <w:tcPr>
            <w:tcW w:w="2169" w:type="dxa"/>
            <w:vAlign w:val="center"/>
          </w:tcPr>
          <w:p w14:paraId="0399C0F8" w14:textId="77777777" w:rsidR="002B5FFD" w:rsidRDefault="002B5FFD" w:rsidP="00A8196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广西粮油科学研究所有限公司</w:t>
            </w:r>
          </w:p>
        </w:tc>
        <w:tc>
          <w:tcPr>
            <w:tcW w:w="1497" w:type="pct"/>
            <w:vAlign w:val="center"/>
          </w:tcPr>
          <w:p w14:paraId="3C8CAC7B" w14:textId="77777777" w:rsidR="002B5FFD" w:rsidRDefault="002B5FFD" w:rsidP="00A81969">
            <w:pPr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查询、收集和整理资料，协助标准文本及编制说明的编写、实施。</w:t>
            </w:r>
          </w:p>
        </w:tc>
      </w:tr>
      <w:tr w:rsidR="002B5FFD" w14:paraId="3A4B73F4" w14:textId="77777777" w:rsidTr="00A81969">
        <w:trPr>
          <w:trHeight w:val="850"/>
          <w:jc w:val="center"/>
        </w:trPr>
        <w:tc>
          <w:tcPr>
            <w:tcW w:w="1124" w:type="dxa"/>
            <w:vAlign w:val="center"/>
          </w:tcPr>
          <w:p w14:paraId="533B5EBF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lastRenderedPageBreak/>
              <w:t>陈中原</w:t>
            </w:r>
          </w:p>
        </w:tc>
        <w:tc>
          <w:tcPr>
            <w:tcW w:w="1660" w:type="dxa"/>
            <w:vAlign w:val="center"/>
          </w:tcPr>
          <w:p w14:paraId="27AEB7CE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副总经理，商务中心总经理，广西放心粮油工程项目办公室总经理/助理经济师</w:t>
            </w:r>
          </w:p>
        </w:tc>
        <w:tc>
          <w:tcPr>
            <w:tcW w:w="1579" w:type="dxa"/>
            <w:vAlign w:val="center"/>
          </w:tcPr>
          <w:p w14:paraId="74CE1B52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放心粮油供应链管理，仓干配物流体系构建</w:t>
            </w:r>
          </w:p>
        </w:tc>
        <w:tc>
          <w:tcPr>
            <w:tcW w:w="2169" w:type="dxa"/>
            <w:vAlign w:val="center"/>
          </w:tcPr>
          <w:p w14:paraId="21FB0F8D" w14:textId="77777777" w:rsidR="002B5FFD" w:rsidRDefault="002B5FFD" w:rsidP="00A81969">
            <w:pPr>
              <w:spacing w:line="560" w:lineRule="exact"/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广西粮运物流集团有限公司</w:t>
            </w:r>
          </w:p>
        </w:tc>
        <w:tc>
          <w:tcPr>
            <w:tcW w:w="1497" w:type="pct"/>
            <w:vAlign w:val="center"/>
          </w:tcPr>
          <w:p w14:paraId="37906A51" w14:textId="77777777" w:rsidR="002B5FFD" w:rsidRDefault="002B5FFD" w:rsidP="00A81969">
            <w:pPr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查询、收集和整理资料，协助标准文本及编制说明的编写、实施。</w:t>
            </w:r>
          </w:p>
        </w:tc>
      </w:tr>
      <w:tr w:rsidR="002B5FFD" w14:paraId="7048FEF7" w14:textId="77777777" w:rsidTr="00A81969">
        <w:trPr>
          <w:trHeight w:val="850"/>
          <w:jc w:val="center"/>
        </w:trPr>
        <w:tc>
          <w:tcPr>
            <w:tcW w:w="1124" w:type="dxa"/>
            <w:vAlign w:val="center"/>
          </w:tcPr>
          <w:p w14:paraId="7BAC18E6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卢杰玉</w:t>
            </w:r>
          </w:p>
        </w:tc>
        <w:tc>
          <w:tcPr>
            <w:tcW w:w="1660" w:type="dxa"/>
            <w:vAlign w:val="center"/>
          </w:tcPr>
          <w:p w14:paraId="144437C7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办公室（党办）主任</w:t>
            </w:r>
          </w:p>
        </w:tc>
        <w:tc>
          <w:tcPr>
            <w:tcW w:w="1579" w:type="dxa"/>
            <w:vAlign w:val="center"/>
          </w:tcPr>
          <w:p w14:paraId="181C8977" w14:textId="77777777" w:rsidR="002B5FFD" w:rsidRDefault="002B5FFD" w:rsidP="00A81969">
            <w:pPr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24"/>
              </w:rPr>
              <w:t>粮食储备、军粮供应相关工作</w:t>
            </w:r>
          </w:p>
        </w:tc>
        <w:tc>
          <w:tcPr>
            <w:tcW w:w="2169" w:type="dxa"/>
            <w:vAlign w:val="center"/>
          </w:tcPr>
          <w:p w14:paraId="19D2483D" w14:textId="77777777" w:rsidR="002B5FFD" w:rsidRDefault="002B5FFD" w:rsidP="00A81969">
            <w:pPr>
              <w:spacing w:line="560" w:lineRule="exact"/>
              <w:jc w:val="center"/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广西军粮供应有限公司</w:t>
            </w:r>
          </w:p>
        </w:tc>
        <w:tc>
          <w:tcPr>
            <w:tcW w:w="1497" w:type="pct"/>
            <w:vAlign w:val="center"/>
          </w:tcPr>
          <w:p w14:paraId="332A13DE" w14:textId="77777777" w:rsidR="002B5FFD" w:rsidRDefault="002B5FFD" w:rsidP="00A81969">
            <w:pPr>
              <w:rPr>
                <w:rFonts w:ascii="仿宋_GB2312" w:eastAsia="仿宋_GB2312" w:hAnsi="Times New Roman"/>
                <w:bCs/>
                <w:color w:val="000000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24"/>
              </w:rPr>
              <w:t>查询、收集和整理资料，协助标准文本及编制说明的编写、实施。</w:t>
            </w:r>
          </w:p>
        </w:tc>
      </w:tr>
    </w:tbl>
    <w:p w14:paraId="4C18D577" w14:textId="77777777" w:rsidR="00D634F2" w:rsidRPr="00F344F3" w:rsidRDefault="008854C0">
      <w:pPr>
        <w:pStyle w:val="afe"/>
        <w:ind w:firstLineChars="200" w:firstLine="640"/>
        <w:jc w:val="left"/>
        <w:rPr>
          <w:rFonts w:ascii="黑体" w:eastAsia="黑体" w:hAnsi="黑体"/>
          <w:b w:val="0"/>
          <w:color w:val="000000" w:themeColor="text1"/>
        </w:rPr>
      </w:pPr>
      <w:r w:rsidRPr="00F344F3">
        <w:rPr>
          <w:rFonts w:ascii="黑体" w:eastAsia="黑体" w:hAnsi="黑体" w:hint="eastAsia"/>
          <w:b w:val="0"/>
          <w:color w:val="000000" w:themeColor="text1"/>
        </w:rPr>
        <w:t>二、制定标准的必要性和意义</w:t>
      </w:r>
    </w:p>
    <w:p w14:paraId="64761D6D" w14:textId="77777777" w:rsidR="00C267A4" w:rsidRPr="00F344F3" w:rsidRDefault="00C267A4" w:rsidP="00C267A4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广西作为中国山茶油核心产区之一，依托独特的自然条件与政策扶持，近年来山茶油产业呈现规模化、标准化、品牌化发展态势，成为乡村振兴与现代林业产业示范区建设的重要支撑。近年来，广西推进改革创新，油茶产业成效显著：2019～2024年，种植面积从768万亩增至1050万亩，年均增长约6.12%；年产油茶籽从27.5万吨增至68.75万吨，年均增长约25% ；年综合产值从259亿元增至超630亿元，年均增长约23.87%。广西坚持以工业化理念发展油茶产业，以二产拉动一产、促进三产，积极支持本土企业参与油茶新优品种的推广种植、原料初加工及仓储、精深加工和特色品牌创建工作。目前，全区年产能1000吨以上的油茶加工企业约30家，认定国家级、自治区级油茶龙头企业约10家，规模以上企业6家，成为推动产业发展的关键力量。2024年，全区油茶产业总产值同比增长36%。</w:t>
      </w:r>
    </w:p>
    <w:p w14:paraId="2253BF7B" w14:textId="77777777" w:rsidR="00C267A4" w:rsidRPr="00F344F3" w:rsidRDefault="00C267A4" w:rsidP="00C267A4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油茶籽油作为“东方橄榄油”，其健康属性符合当前消费者对高品质食用油的需求，市场渗透率正不断提升。据中国粮油学会数据显示，我国油茶籽油人均年消费量仅为0.8公斤，远低于橄榄油在欧洲国家20公斤以上的人均年消费量，市场增长潜力巨大。随着消费升级和健康知识普及，预计未来5-10 年，我国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lastRenderedPageBreak/>
        <w:t>油茶籽油市场规模将以每年15%-20%的速度增长，到2030年市场规模有望突破1000亿元。广西作为核心产区，要在这一市场扩容中占据优势地位，就必须通过标准规范产品质量，打造区域特色品牌，提升产品的市场竞争力。</w:t>
      </w:r>
    </w:p>
    <w:p w14:paraId="1B863AAF" w14:textId="7DC939D0" w:rsidR="00C267A4" w:rsidRPr="00F344F3" w:rsidRDefault="00C267A4" w:rsidP="00C267A4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在这样的行业前景下，团体标准《</w:t>
      </w:r>
      <w:r w:rsidR="00CA3ECF" w:rsidRPr="00CA3ECF">
        <w:rPr>
          <w:rFonts w:ascii="仿宋_GB2312" w:eastAsia="仿宋_GB2312" w:hint="eastAsia"/>
          <w:color w:val="000000" w:themeColor="text1"/>
          <w:sz w:val="32"/>
          <w:szCs w:val="32"/>
        </w:rPr>
        <w:t>广西山茶油  油茶籽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》的制定具有至关重要的意义。一方面，标准能够明确广西山茶油茶籽的质量指标（如含油率、杂质含量、水分含量）等，为企业生产提供统一的技术依据，帮助企业提升产品质量稳定性，减少因质量问题导致的市场纠纷；另一方面，标准能够引导产业资源向优势企业集中，推动小散经营主体向规模化、标准化方向转型，促进产业集群发展，提升广西山茶油茶籽产业的整体竞争力，助力广西在全国油茶产业发展中抢占先机。</w:t>
      </w:r>
    </w:p>
    <w:p w14:paraId="46CD4C94" w14:textId="56F4FE71" w:rsidR="00D634F2" w:rsidRPr="00F344F3" w:rsidRDefault="00C267A4" w:rsidP="00C267A4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通过制定团体标准《</w:t>
      </w:r>
      <w:r w:rsidR="00CA3ECF" w:rsidRPr="00CA3ECF">
        <w:rPr>
          <w:rFonts w:ascii="仿宋_GB2312" w:eastAsia="仿宋_GB2312" w:hint="eastAsia"/>
          <w:color w:val="000000" w:themeColor="text1"/>
          <w:sz w:val="32"/>
          <w:szCs w:val="32"/>
        </w:rPr>
        <w:t>广西山茶油  油茶籽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》，以标准为抓手，统一规范广西山茶油茶籽的感官指标、理化指标、食品安全指标等技术要求，对保持广西山茶油茶籽的特有品质，提高产品在国内外市场的影响力和竞争力，助力广西山茶油茶籽产业高质量发展具有重要意义</w:t>
      </w:r>
      <w:r w:rsidR="008854C0" w:rsidRPr="00F344F3">
        <w:rPr>
          <w:rFonts w:ascii="仿宋_GB2312" w:eastAsia="仿宋_GB2312" w:hint="eastAsia"/>
          <w:color w:val="000000" w:themeColor="text1"/>
          <w:sz w:val="32"/>
          <w:szCs w:val="32"/>
        </w:rPr>
        <w:t>。</w:t>
      </w:r>
    </w:p>
    <w:p w14:paraId="4CFFA7A6" w14:textId="77777777" w:rsidR="00D634F2" w:rsidRPr="00F344F3" w:rsidRDefault="008854C0">
      <w:pPr>
        <w:autoSpaceDE w:val="0"/>
        <w:autoSpaceDN w:val="0"/>
        <w:adjustRightInd w:val="0"/>
        <w:spacing w:beforeLines="50" w:before="120" w:afterLines="50" w:after="120" w:line="560" w:lineRule="exact"/>
        <w:ind w:firstLineChars="200" w:firstLine="640"/>
        <w:outlineLvl w:val="0"/>
        <w:rPr>
          <w:rFonts w:ascii="Times New Roman" w:eastAsia="黑体" w:hAnsi="Times New Roman" w:cs="Times New Roman"/>
          <w:color w:val="000000" w:themeColor="text1"/>
          <w:sz w:val="32"/>
          <w:szCs w:val="32"/>
        </w:rPr>
      </w:pPr>
      <w:r w:rsidRPr="00F344F3">
        <w:rPr>
          <w:rFonts w:ascii="Times New Roman" w:eastAsia="黑体" w:hAnsi="Times New Roman" w:cs="Times New Roman" w:hint="eastAsia"/>
          <w:color w:val="000000" w:themeColor="text1"/>
          <w:sz w:val="32"/>
          <w:szCs w:val="32"/>
        </w:rPr>
        <w:t>三、主要起草过程</w:t>
      </w:r>
    </w:p>
    <w:p w14:paraId="06CF7C00" w14:textId="77777777" w:rsidR="00D634F2" w:rsidRPr="00F344F3" w:rsidRDefault="008854C0">
      <w:pPr>
        <w:spacing w:line="560" w:lineRule="exact"/>
        <w:ind w:firstLineChars="200" w:firstLine="643"/>
        <w:rPr>
          <w:rFonts w:ascii="楷体" w:eastAsia="楷体" w:hAnsi="楷体" w:cs="楷体"/>
          <w:b/>
          <w:color w:val="000000" w:themeColor="text1"/>
          <w:sz w:val="32"/>
          <w:szCs w:val="32"/>
        </w:rPr>
      </w:pPr>
      <w:r w:rsidRPr="00F344F3">
        <w:rPr>
          <w:rFonts w:ascii="楷体" w:eastAsia="楷体" w:hAnsi="楷体" w:cs="楷体" w:hint="eastAsia"/>
          <w:b/>
          <w:color w:val="000000" w:themeColor="text1"/>
          <w:sz w:val="32"/>
          <w:szCs w:val="32"/>
        </w:rPr>
        <w:t>（一）成立标准编制工作组</w:t>
      </w:r>
    </w:p>
    <w:p w14:paraId="60D4C6AB" w14:textId="30311512" w:rsidR="00D634F2" w:rsidRPr="00F344F3" w:rsidRDefault="008854C0">
      <w:pPr>
        <w:spacing w:line="520" w:lineRule="exact"/>
        <w:ind w:firstLineChars="200" w:firstLine="640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团体标准《</w:t>
      </w:r>
      <w:r w:rsidR="00CA3ECF" w:rsidRPr="00CA3ECF">
        <w:rPr>
          <w:rFonts w:ascii="仿宋_GB2312" w:eastAsia="仿宋_GB2312" w:hint="eastAsia"/>
          <w:color w:val="000000" w:themeColor="text1"/>
          <w:sz w:val="32"/>
          <w:szCs w:val="32"/>
        </w:rPr>
        <w:t>广西山茶油  油茶籽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》项目任务下达后，</w:t>
      </w:r>
      <w:r w:rsidR="0086275B" w:rsidRPr="00F344F3">
        <w:rPr>
          <w:rFonts w:ascii="仿宋_GB2312" w:eastAsia="仿宋_GB2312" w:hint="eastAsia"/>
          <w:color w:val="000000" w:themeColor="text1"/>
          <w:sz w:val="32"/>
          <w:szCs w:val="32"/>
        </w:rPr>
        <w:t>广西山茶油产业品牌联合会、防城港市检验检测中心、广西粮油科学研究所有限公司、广西盛丰现代农业集团有限公司、广西三门江生态茶油有限责任公司、广西壮族自治区国有维都林场、广西壮族自治区国有大桂山林场、广西壮族自治区国有东门林场、广西壮族自治区国有钦廉林场、广西全州盛丰农业科技开发有限公司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等单位成立了标准编制工作组，制定了起草编写方案与进度安排，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lastRenderedPageBreak/>
        <w:t>明确任务职责，确定工作技术路线，开展标准研制工作。具体标准编制工作由起草单位相关人员配合完成。</w:t>
      </w:r>
    </w:p>
    <w:p w14:paraId="5DD67093" w14:textId="77777777" w:rsidR="00D634F2" w:rsidRPr="00F344F3" w:rsidRDefault="008854C0">
      <w:pPr>
        <w:spacing w:line="520" w:lineRule="exact"/>
        <w:ind w:firstLineChars="200" w:firstLine="640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为了明确标准编制的任务职责，确定工作技术路线，开展标准研制工作。编制工作组下设三个组，分别是资料收集组、草案编写组、标准实施组。</w:t>
      </w:r>
    </w:p>
    <w:p w14:paraId="06A9AB2C" w14:textId="67450BCD" w:rsidR="00D634F2" w:rsidRPr="00F344F3" w:rsidRDefault="008854C0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资料收集组负责国内外有关</w:t>
      </w:r>
      <w:r w:rsidR="00CA3ECF" w:rsidRPr="00CA3ECF">
        <w:rPr>
          <w:rFonts w:ascii="仿宋_GB2312" w:eastAsia="仿宋_GB2312" w:hint="eastAsia"/>
          <w:color w:val="000000" w:themeColor="text1"/>
          <w:sz w:val="32"/>
          <w:szCs w:val="32"/>
        </w:rPr>
        <w:t>广西山茶油油茶籽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相关文献资料的查询、收集和整理工作，查阅前期对</w:t>
      </w:r>
      <w:r w:rsidR="00CA3ECF" w:rsidRPr="00CA3ECF">
        <w:rPr>
          <w:rFonts w:ascii="仿宋_GB2312" w:eastAsia="仿宋_GB2312" w:hint="eastAsia"/>
          <w:color w:val="000000" w:themeColor="text1"/>
          <w:sz w:val="32"/>
          <w:szCs w:val="32"/>
        </w:rPr>
        <w:t>广西山茶油油茶籽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的有关研究情况和目前</w:t>
      </w:r>
      <w:r w:rsidR="00D97782" w:rsidRPr="00F344F3">
        <w:rPr>
          <w:rFonts w:ascii="仿宋_GB2312" w:eastAsia="仿宋_GB2312" w:hint="eastAsia"/>
          <w:color w:val="000000" w:themeColor="text1"/>
          <w:sz w:val="32"/>
          <w:szCs w:val="32"/>
        </w:rPr>
        <w:t>科学界</w:t>
      </w:r>
      <w:r w:rsidR="002A6366" w:rsidRPr="00F344F3">
        <w:rPr>
          <w:rFonts w:ascii="仿宋_GB2312" w:eastAsia="仿宋_GB2312" w:hint="eastAsia"/>
          <w:color w:val="000000" w:themeColor="text1"/>
          <w:sz w:val="32"/>
          <w:szCs w:val="32"/>
        </w:rPr>
        <w:t>关于</w:t>
      </w:r>
      <w:r w:rsidR="00CA3ECF" w:rsidRPr="00CA3ECF">
        <w:rPr>
          <w:rFonts w:ascii="仿宋_GB2312" w:eastAsia="仿宋_GB2312" w:hint="eastAsia"/>
          <w:color w:val="000000" w:themeColor="text1"/>
          <w:sz w:val="32"/>
          <w:szCs w:val="32"/>
        </w:rPr>
        <w:t>广西山茶油油茶籽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的研究进展。</w:t>
      </w:r>
    </w:p>
    <w:p w14:paraId="36185C73" w14:textId="77777777" w:rsidR="00D634F2" w:rsidRPr="00F344F3" w:rsidRDefault="008854C0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草案编写组负责起草标准草案及后续征求意见稿和标准编制说明、送审稿及编制说明等编写工作，包括后期召开征求意见会、网上征求意见，以及标准的不断修改和完善。</w:t>
      </w:r>
    </w:p>
    <w:p w14:paraId="5F9F7AB9" w14:textId="6980383D" w:rsidR="00D634F2" w:rsidRPr="00F344F3" w:rsidRDefault="008854C0">
      <w:pPr>
        <w:spacing w:line="520" w:lineRule="exact"/>
        <w:ind w:firstLineChars="200" w:firstLine="640"/>
        <w:jc w:val="left"/>
        <w:rPr>
          <w:rFonts w:ascii="仿宋_GB2312" w:eastAsia="仿宋_GB2312" w:cs="仿宋_GB2312"/>
          <w:color w:val="000000" w:themeColor="text1"/>
          <w:sz w:val="28"/>
          <w:szCs w:val="28"/>
        </w:rPr>
      </w:pP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标准实施组负责团体标准《</w:t>
      </w:r>
      <w:r w:rsidR="00CA3ECF" w:rsidRPr="00CA3ECF">
        <w:rPr>
          <w:rFonts w:ascii="仿宋_GB2312" w:eastAsia="仿宋_GB2312" w:hint="eastAsia"/>
          <w:color w:val="000000" w:themeColor="text1"/>
          <w:sz w:val="32"/>
          <w:szCs w:val="32"/>
        </w:rPr>
        <w:t>广西山茶油  油茶籽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》发布后，组织相关单位开展标准宣贯培训会，对标准进行详细解读，让相关人员了解标准，并根据标准对</w:t>
      </w:r>
      <w:r w:rsidR="00CA3ECF" w:rsidRPr="00CA3ECF">
        <w:rPr>
          <w:rFonts w:ascii="仿宋_GB2312" w:eastAsia="仿宋_GB2312" w:hint="eastAsia"/>
          <w:color w:val="000000" w:themeColor="text1"/>
          <w:sz w:val="32"/>
          <w:szCs w:val="32"/>
        </w:rPr>
        <w:t>广西山茶油油茶籽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进行规范化操作，并对标准实施情况进行总结分析，不断对标准提出修正意见。</w:t>
      </w:r>
    </w:p>
    <w:p w14:paraId="0433E7F9" w14:textId="77777777" w:rsidR="00D634F2" w:rsidRPr="00F344F3" w:rsidRDefault="008854C0">
      <w:pPr>
        <w:spacing w:line="560" w:lineRule="exact"/>
        <w:ind w:firstLineChars="200" w:firstLine="643"/>
        <w:rPr>
          <w:rFonts w:ascii="楷体" w:eastAsia="楷体" w:hAnsi="楷体" w:cs="楷体"/>
          <w:b/>
          <w:color w:val="000000" w:themeColor="text1"/>
          <w:sz w:val="32"/>
          <w:szCs w:val="32"/>
        </w:rPr>
      </w:pPr>
      <w:r w:rsidRPr="00F344F3">
        <w:rPr>
          <w:rFonts w:ascii="楷体" w:eastAsia="楷体" w:hAnsi="楷体" w:cs="楷体" w:hint="eastAsia"/>
          <w:b/>
          <w:color w:val="000000" w:themeColor="text1"/>
          <w:sz w:val="32"/>
          <w:szCs w:val="32"/>
        </w:rPr>
        <w:t>（二）收集整理文献资料</w:t>
      </w:r>
    </w:p>
    <w:p w14:paraId="5656E9FD" w14:textId="6F016627" w:rsidR="00D634F2" w:rsidRPr="00F344F3" w:rsidRDefault="008854C0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  <w:highlight w:val="yellow"/>
        </w:rPr>
      </w:pP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标准编制工作组收集了国内有关</w:t>
      </w:r>
      <w:r w:rsidR="005F167D" w:rsidRPr="00F344F3">
        <w:rPr>
          <w:rFonts w:ascii="仿宋_GB2312" w:eastAsia="仿宋_GB2312" w:hint="eastAsia"/>
          <w:color w:val="000000" w:themeColor="text1"/>
          <w:sz w:val="32"/>
          <w:szCs w:val="32"/>
        </w:rPr>
        <w:t>油茶籽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的相关资料。主要有：</w:t>
      </w:r>
    </w:p>
    <w:p w14:paraId="7A5601BF" w14:textId="77777777" w:rsidR="0056433C" w:rsidRPr="00F344F3" w:rsidRDefault="0056433C" w:rsidP="00BC1466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《GB/T 37917-2019 油茶籽》</w:t>
      </w:r>
    </w:p>
    <w:p w14:paraId="36B0290E" w14:textId="77777777" w:rsidR="0056433C" w:rsidRPr="00F344F3" w:rsidRDefault="0056433C" w:rsidP="00BC1466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《LS/T 3119-2019 油茶籽》</w:t>
      </w:r>
    </w:p>
    <w:p w14:paraId="5CC7D488" w14:textId="77777777" w:rsidR="0056433C" w:rsidRPr="00F344F3" w:rsidRDefault="0056433C" w:rsidP="00BC1466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《T/LYCY 002-2019 特、优级油茶籽》</w:t>
      </w:r>
    </w:p>
    <w:p w14:paraId="10F2B451" w14:textId="77777777" w:rsidR="0056433C" w:rsidRPr="00F344F3" w:rsidRDefault="0056433C" w:rsidP="00BC1466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《T/GXAS 216-2021 香花油茶籽质量等级》</w:t>
      </w:r>
    </w:p>
    <w:p w14:paraId="3D4F227F" w14:textId="196D4B69" w:rsidR="00302A1F" w:rsidRPr="00F344F3" w:rsidRDefault="0056433C" w:rsidP="00BC1466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《DB42/T 779-2012 油茶籽质量分级》</w:t>
      </w:r>
      <w:r w:rsidR="00BC1466" w:rsidRPr="00F344F3">
        <w:rPr>
          <w:rFonts w:ascii="仿宋_GB2312" w:eastAsia="仿宋_GB2312"/>
          <w:color w:val="000000" w:themeColor="text1"/>
          <w:sz w:val="32"/>
          <w:szCs w:val="32"/>
        </w:rPr>
        <w:t xml:space="preserve"> </w:t>
      </w:r>
    </w:p>
    <w:p w14:paraId="1F580278" w14:textId="77777777" w:rsidR="00D634F2" w:rsidRPr="00F344F3" w:rsidRDefault="008854C0">
      <w:pPr>
        <w:spacing w:line="560" w:lineRule="exact"/>
        <w:ind w:firstLineChars="200" w:firstLine="643"/>
        <w:rPr>
          <w:rFonts w:ascii="楷体" w:eastAsia="楷体" w:hAnsi="楷体" w:cs="楷体"/>
          <w:b/>
          <w:color w:val="000000" w:themeColor="text1"/>
          <w:sz w:val="32"/>
          <w:szCs w:val="32"/>
        </w:rPr>
      </w:pPr>
      <w:r w:rsidRPr="00F344F3">
        <w:rPr>
          <w:rFonts w:ascii="楷体" w:eastAsia="楷体" w:hAnsi="楷体" w:cs="楷体" w:hint="eastAsia"/>
          <w:b/>
          <w:color w:val="000000" w:themeColor="text1"/>
          <w:sz w:val="32"/>
          <w:szCs w:val="32"/>
        </w:rPr>
        <w:t>（三）研讨确定标准特色</w:t>
      </w:r>
      <w:r w:rsidRPr="00F344F3">
        <w:rPr>
          <w:rFonts w:ascii="楷体" w:eastAsia="楷体" w:hAnsi="楷体" w:cs="楷体"/>
          <w:b/>
          <w:color w:val="000000" w:themeColor="text1"/>
          <w:sz w:val="32"/>
          <w:szCs w:val="32"/>
        </w:rPr>
        <w:t>、</w:t>
      </w:r>
      <w:r w:rsidRPr="00F344F3">
        <w:rPr>
          <w:rFonts w:ascii="楷体" w:eastAsia="楷体" w:hAnsi="楷体" w:cs="楷体" w:hint="eastAsia"/>
          <w:b/>
          <w:color w:val="000000" w:themeColor="text1"/>
          <w:sz w:val="32"/>
          <w:szCs w:val="32"/>
        </w:rPr>
        <w:t>创新点和主体内容</w:t>
      </w:r>
    </w:p>
    <w:p w14:paraId="0E636C72" w14:textId="77777777" w:rsidR="00D634F2" w:rsidRPr="00F344F3" w:rsidRDefault="008854C0">
      <w:pPr>
        <w:pStyle w:val="affa"/>
        <w:rPr>
          <w:rFonts w:ascii="仿宋_GB2312" w:eastAsia="仿宋_GB2312" w:hAnsi="Calibri"/>
          <w:color w:val="000000" w:themeColor="text1"/>
        </w:rPr>
      </w:pPr>
      <w:r w:rsidRPr="00F344F3">
        <w:rPr>
          <w:rFonts w:ascii="仿宋_GB2312" w:eastAsia="仿宋_GB2312" w:hAnsi="Calibri" w:hint="eastAsia"/>
          <w:color w:val="000000" w:themeColor="text1"/>
        </w:rPr>
        <w:t>标准编制工作组在对收集的资料进行整理研究之后，标准编制工作组召开了标准编制会议，对标准的整体框架结构进行了研</w:t>
      </w:r>
      <w:r w:rsidRPr="00F344F3">
        <w:rPr>
          <w:rFonts w:ascii="仿宋_GB2312" w:eastAsia="仿宋_GB2312" w:hAnsi="Calibri" w:hint="eastAsia"/>
          <w:color w:val="000000" w:themeColor="text1"/>
        </w:rPr>
        <w:lastRenderedPageBreak/>
        <w:t>究，并对标准的关键性内容进行了初步探讨。经过研究，标准特色、创新点和主体内容如下</w:t>
      </w:r>
      <w:r w:rsidRPr="00F344F3">
        <w:rPr>
          <w:rFonts w:ascii="仿宋_GB2312" w:eastAsia="仿宋_GB2312" w:hAnsi="Calibri"/>
          <w:color w:val="000000" w:themeColor="text1"/>
        </w:rPr>
        <w:t>：</w:t>
      </w:r>
    </w:p>
    <w:p w14:paraId="17440365" w14:textId="19615D3A" w:rsidR="00D634F2" w:rsidRPr="00F344F3" w:rsidRDefault="008854C0">
      <w:pPr>
        <w:pStyle w:val="affa"/>
        <w:rPr>
          <w:rFonts w:ascii="仿宋_GB2312" w:eastAsia="仿宋_GB2312" w:hAnsi="Calibri"/>
          <w:color w:val="000000" w:themeColor="text1"/>
        </w:rPr>
      </w:pPr>
      <w:r w:rsidRPr="00F344F3">
        <w:rPr>
          <w:rFonts w:ascii="仿宋_GB2312" w:eastAsia="仿宋_GB2312" w:hAnsi="Calibri"/>
          <w:color w:val="000000" w:themeColor="text1"/>
        </w:rPr>
        <w:t>1.</w:t>
      </w:r>
      <w:r w:rsidRPr="00F344F3">
        <w:rPr>
          <w:rFonts w:ascii="仿宋_GB2312" w:eastAsia="仿宋_GB2312" w:hAnsi="Calibri" w:hint="eastAsia"/>
          <w:color w:val="000000" w:themeColor="text1"/>
        </w:rPr>
        <w:t>特色</w:t>
      </w:r>
      <w:r w:rsidR="008B2D06" w:rsidRPr="00F344F3">
        <w:rPr>
          <w:rFonts w:ascii="仿宋_GB2312" w:eastAsia="仿宋_GB2312" w:hAnsi="Calibri" w:hint="eastAsia"/>
          <w:color w:val="000000" w:themeColor="text1"/>
        </w:rPr>
        <w:t>、</w:t>
      </w:r>
      <w:r w:rsidR="008B2D06" w:rsidRPr="00F344F3">
        <w:rPr>
          <w:rFonts w:ascii="仿宋_GB2312" w:eastAsia="仿宋_GB2312" w:hAnsi="Calibri"/>
          <w:color w:val="000000" w:themeColor="text1"/>
        </w:rPr>
        <w:t>创新点</w:t>
      </w:r>
    </w:p>
    <w:p w14:paraId="64492FFF" w14:textId="1CE41650" w:rsidR="00D634F2" w:rsidRPr="00F344F3" w:rsidRDefault="003931FA" w:rsidP="007B1EA3">
      <w:pPr>
        <w:pStyle w:val="affa"/>
        <w:rPr>
          <w:rFonts w:ascii="仿宋_GB2312" w:eastAsia="仿宋_GB2312" w:hAnsi="Calibri"/>
          <w:color w:val="000000" w:themeColor="text1"/>
        </w:rPr>
      </w:pPr>
      <w:r w:rsidRPr="00F344F3">
        <w:rPr>
          <w:rFonts w:ascii="仿宋_GB2312" w:eastAsia="仿宋_GB2312" w:hAnsi="Calibri" w:hint="eastAsia"/>
          <w:color w:val="000000" w:themeColor="text1"/>
        </w:rPr>
        <w:t>基于广西特有的气候、土壤条件选择，优选广西主栽油茶品种（如岑溪软枝油茶、桂无系列等）挖掘特征指标，比如种仁含油率、酸价等，制定更具</w:t>
      </w:r>
      <w:r w:rsidRPr="00F344F3">
        <w:rPr>
          <w:rFonts w:ascii="仿宋_GB2312" w:eastAsia="仿宋_GB2312" w:hAnsi="Calibri"/>
          <w:color w:val="000000" w:themeColor="text1"/>
        </w:rPr>
        <w:t>特色</w:t>
      </w:r>
      <w:r w:rsidRPr="00F344F3">
        <w:rPr>
          <w:rFonts w:ascii="仿宋_GB2312" w:eastAsia="仿宋_GB2312" w:hAnsi="Calibri" w:hint="eastAsia"/>
          <w:color w:val="000000" w:themeColor="text1"/>
        </w:rPr>
        <w:t>的指标分类。旨在挖掘提升广西油茶籽质量要求，细化含油率、</w:t>
      </w:r>
      <w:r w:rsidRPr="00F344F3">
        <w:rPr>
          <w:rFonts w:ascii="仿宋_GB2312" w:eastAsia="仿宋_GB2312" w:hAnsi="Calibri"/>
          <w:color w:val="000000" w:themeColor="text1"/>
        </w:rPr>
        <w:t>酸价</w:t>
      </w:r>
      <w:r w:rsidRPr="00F344F3">
        <w:rPr>
          <w:rFonts w:ascii="仿宋_GB2312" w:eastAsia="仿宋_GB2312" w:hAnsi="Calibri" w:hint="eastAsia"/>
          <w:color w:val="000000" w:themeColor="text1"/>
        </w:rPr>
        <w:t>等指标。并进行指标分级，以适配不同加工用途产品（食用油、化妆品原料、保健品等）。同时，自起草单位开展广西油茶籽生产和研究工作以来，严格关注多项技术指标。通过科学的种植管理和采收储存技术，确保油茶籽的</w:t>
      </w:r>
      <w:r w:rsidR="003E7F6D">
        <w:rPr>
          <w:rFonts w:ascii="仿宋_GB2312" w:eastAsia="仿宋_GB2312" w:hAnsi="Calibri" w:hint="eastAsia"/>
          <w:color w:val="000000" w:themeColor="text1"/>
        </w:rPr>
        <w:t>含油率</w:t>
      </w:r>
      <w:r w:rsidR="00CB631E" w:rsidRPr="00F344F3">
        <w:rPr>
          <w:rFonts w:ascii="仿宋_GB2312" w:eastAsia="仿宋_GB2312" w:hAnsi="Calibri" w:hint="eastAsia"/>
          <w:color w:val="000000" w:themeColor="text1"/>
        </w:rPr>
        <w:t>和</w:t>
      </w:r>
      <w:r w:rsidR="00CB631E" w:rsidRPr="00F344F3">
        <w:rPr>
          <w:rFonts w:ascii="仿宋_GB2312" w:eastAsia="仿宋_GB2312" w:hAnsi="Calibri"/>
          <w:color w:val="000000" w:themeColor="text1"/>
        </w:rPr>
        <w:t>酸价</w:t>
      </w:r>
      <w:r w:rsidRPr="00F344F3">
        <w:rPr>
          <w:rFonts w:ascii="仿宋_GB2312" w:eastAsia="仿宋_GB2312" w:hAnsi="Calibri" w:hint="eastAsia"/>
          <w:color w:val="000000" w:themeColor="text1"/>
        </w:rPr>
        <w:t>达到较高水平，霉变粒控制在较低范围内</w:t>
      </w:r>
      <w:r w:rsidR="008854C0" w:rsidRPr="00F344F3">
        <w:rPr>
          <w:rFonts w:ascii="仿宋_GB2312" w:eastAsia="仿宋_GB2312" w:hAnsi="Calibri" w:hint="eastAsia"/>
          <w:color w:val="000000" w:themeColor="text1"/>
        </w:rPr>
        <w:t>。</w:t>
      </w:r>
    </w:p>
    <w:p w14:paraId="66C33575" w14:textId="25F79194" w:rsidR="00D634F2" w:rsidRPr="00F344F3" w:rsidRDefault="00B8532C">
      <w:pPr>
        <w:pStyle w:val="affa"/>
        <w:rPr>
          <w:rFonts w:ascii="仿宋_GB2312" w:eastAsia="仿宋_GB2312" w:hAnsi="Calibri"/>
          <w:color w:val="000000" w:themeColor="text1"/>
        </w:rPr>
      </w:pPr>
      <w:r w:rsidRPr="00F344F3">
        <w:rPr>
          <w:rFonts w:ascii="仿宋_GB2312" w:eastAsia="仿宋_GB2312" w:hAnsi="Calibri"/>
          <w:color w:val="000000" w:themeColor="text1"/>
        </w:rPr>
        <w:t>3</w:t>
      </w:r>
      <w:r w:rsidR="008854C0" w:rsidRPr="00F344F3">
        <w:rPr>
          <w:rFonts w:ascii="仿宋_GB2312" w:eastAsia="仿宋_GB2312" w:hAnsi="Calibri"/>
          <w:color w:val="000000" w:themeColor="text1"/>
        </w:rPr>
        <w:t>.</w:t>
      </w:r>
      <w:r w:rsidR="008854C0" w:rsidRPr="00F344F3">
        <w:rPr>
          <w:rFonts w:ascii="仿宋_GB2312" w:eastAsia="仿宋_GB2312" w:hAnsi="Calibri" w:hint="eastAsia"/>
          <w:color w:val="000000" w:themeColor="text1"/>
        </w:rPr>
        <w:t>主体内容</w:t>
      </w:r>
    </w:p>
    <w:p w14:paraId="69E6B1F4" w14:textId="29BD8A61" w:rsidR="00D634F2" w:rsidRPr="00F344F3" w:rsidRDefault="008854C0">
      <w:pPr>
        <w:pStyle w:val="affa"/>
        <w:rPr>
          <w:rFonts w:ascii="仿宋_GB2312" w:eastAsia="仿宋_GB2312" w:hAnsi="Calibri"/>
          <w:color w:val="000000" w:themeColor="text1"/>
        </w:rPr>
      </w:pPr>
      <w:r w:rsidRPr="00F344F3">
        <w:rPr>
          <w:rFonts w:ascii="仿宋_GB2312" w:eastAsia="仿宋_GB2312" w:hAnsi="Calibri" w:hint="eastAsia"/>
          <w:color w:val="000000" w:themeColor="text1"/>
        </w:rPr>
        <w:t>主体内容包括</w:t>
      </w:r>
      <w:r w:rsidR="00CA3ECF" w:rsidRPr="00CA3ECF">
        <w:rPr>
          <w:rFonts w:ascii="仿宋_GB2312" w:eastAsia="仿宋_GB2312" w:hAnsi="Calibri" w:hint="eastAsia"/>
          <w:color w:val="000000" w:themeColor="text1"/>
        </w:rPr>
        <w:t>广西山茶油油茶籽</w:t>
      </w:r>
      <w:r w:rsidR="00FC7A6C" w:rsidRPr="00F344F3">
        <w:rPr>
          <w:rFonts w:ascii="仿宋_GB2312" w:eastAsia="仿宋_GB2312" w:hAnsi="Calibri" w:hint="eastAsia"/>
          <w:color w:val="000000" w:themeColor="text1"/>
        </w:rPr>
        <w:t>涉及</w:t>
      </w:r>
      <w:r w:rsidR="00FC7A6C" w:rsidRPr="00F344F3">
        <w:rPr>
          <w:rFonts w:ascii="仿宋_GB2312" w:eastAsia="仿宋_GB2312" w:hAnsi="Calibri"/>
          <w:color w:val="000000" w:themeColor="text1"/>
        </w:rPr>
        <w:t>的术语和定义，规定了</w:t>
      </w:r>
      <w:r w:rsidR="00FC7A6C" w:rsidRPr="00F344F3">
        <w:rPr>
          <w:rFonts w:ascii="仿宋_GB2312" w:eastAsia="仿宋_GB2312" w:hAnsi="Calibri" w:hint="eastAsia"/>
          <w:color w:val="000000" w:themeColor="text1"/>
        </w:rPr>
        <w:t>质量要求</w:t>
      </w:r>
      <w:r w:rsidR="00FC7A6C" w:rsidRPr="00F344F3">
        <w:rPr>
          <w:rFonts w:ascii="仿宋_GB2312" w:eastAsia="仿宋_GB2312" w:hAnsi="Calibri"/>
          <w:color w:val="000000" w:themeColor="text1"/>
        </w:rPr>
        <w:t>、</w:t>
      </w:r>
      <w:r w:rsidR="00FC7A6C" w:rsidRPr="00F344F3">
        <w:rPr>
          <w:rFonts w:ascii="仿宋_GB2312" w:eastAsia="仿宋_GB2312" w:hAnsi="Calibri" w:hint="eastAsia"/>
          <w:color w:val="000000" w:themeColor="text1"/>
        </w:rPr>
        <w:t>以及标签、标识</w:t>
      </w:r>
      <w:r w:rsidR="00FC7A6C" w:rsidRPr="00F344F3">
        <w:rPr>
          <w:rFonts w:ascii="仿宋_GB2312" w:eastAsia="仿宋_GB2312" w:hAnsi="Calibri"/>
          <w:color w:val="000000" w:themeColor="text1"/>
        </w:rPr>
        <w:t>、</w:t>
      </w:r>
      <w:r w:rsidR="00FC7A6C" w:rsidRPr="00F344F3">
        <w:rPr>
          <w:rFonts w:ascii="仿宋_GB2312" w:eastAsia="仿宋_GB2312" w:hAnsi="Calibri" w:hint="eastAsia"/>
          <w:color w:val="000000" w:themeColor="text1"/>
        </w:rPr>
        <w:t>包装、储存存和运输等内容，描述了相应的检验方法和检验规则</w:t>
      </w:r>
      <w:r w:rsidRPr="00F344F3">
        <w:rPr>
          <w:rFonts w:ascii="仿宋_GB2312" w:eastAsia="仿宋_GB2312" w:hAnsi="Calibri" w:hint="eastAsia"/>
          <w:color w:val="000000" w:themeColor="text1"/>
        </w:rPr>
        <w:t>。</w:t>
      </w:r>
    </w:p>
    <w:p w14:paraId="5245BF6C" w14:textId="7743390B" w:rsidR="00D634F2" w:rsidRPr="00F344F3" w:rsidRDefault="008854C0">
      <w:pPr>
        <w:spacing w:line="560" w:lineRule="exact"/>
        <w:ind w:firstLineChars="200" w:firstLine="643"/>
        <w:rPr>
          <w:rFonts w:ascii="楷体" w:eastAsia="楷体" w:hAnsi="楷体" w:cs="楷体"/>
          <w:b/>
          <w:color w:val="000000" w:themeColor="text1"/>
          <w:sz w:val="32"/>
          <w:szCs w:val="32"/>
        </w:rPr>
      </w:pPr>
      <w:r w:rsidRPr="00F344F3">
        <w:rPr>
          <w:rFonts w:ascii="楷体" w:eastAsia="楷体" w:hAnsi="楷体" w:cs="楷体" w:hint="eastAsia"/>
          <w:b/>
          <w:color w:val="000000" w:themeColor="text1"/>
          <w:sz w:val="32"/>
          <w:szCs w:val="32"/>
        </w:rPr>
        <w:t>（四）调研及形成草案、征求意见稿</w:t>
      </w:r>
    </w:p>
    <w:p w14:paraId="58CD6DA5" w14:textId="5D95B584" w:rsidR="00D634F2" w:rsidRPr="00F344F3" w:rsidRDefault="000C6800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202</w:t>
      </w:r>
      <w:r w:rsidRPr="00F344F3">
        <w:rPr>
          <w:rFonts w:ascii="仿宋_GB2312" w:eastAsia="仿宋_GB2312"/>
          <w:color w:val="000000" w:themeColor="text1"/>
          <w:sz w:val="32"/>
          <w:szCs w:val="32"/>
        </w:rPr>
        <w:t>5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年</w:t>
      </w:r>
      <w:r w:rsidR="001B7DD0" w:rsidRPr="00F344F3">
        <w:rPr>
          <w:rFonts w:ascii="仿宋_GB2312" w:eastAsia="仿宋_GB2312"/>
          <w:color w:val="000000" w:themeColor="text1"/>
          <w:sz w:val="32"/>
          <w:szCs w:val="32"/>
        </w:rPr>
        <w:t>9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月～</w:t>
      </w:r>
      <w:r w:rsidR="001B7DD0" w:rsidRPr="00F344F3">
        <w:rPr>
          <w:rFonts w:ascii="仿宋_GB2312" w:eastAsia="仿宋_GB2312"/>
          <w:color w:val="000000" w:themeColor="text1"/>
          <w:sz w:val="32"/>
          <w:szCs w:val="32"/>
        </w:rPr>
        <w:t>10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月，</w:t>
      </w:r>
      <w:r w:rsidR="008854C0" w:rsidRPr="00F344F3">
        <w:rPr>
          <w:rFonts w:ascii="仿宋_GB2312" w:eastAsia="仿宋_GB2312" w:hint="eastAsia"/>
          <w:color w:val="000000" w:themeColor="text1"/>
          <w:sz w:val="32"/>
          <w:szCs w:val="32"/>
        </w:rPr>
        <w:t>标准编制工作组查阅了大量的国内文献资料，经编制组反复讨论，对</w:t>
      </w:r>
      <w:r w:rsidR="0086275B" w:rsidRPr="00F344F3">
        <w:rPr>
          <w:rFonts w:ascii="仿宋_GB2312" w:eastAsia="仿宋_GB2312" w:hint="eastAsia"/>
          <w:color w:val="000000" w:themeColor="text1"/>
          <w:sz w:val="32"/>
          <w:szCs w:val="32"/>
        </w:rPr>
        <w:t>广西山茶油茶籽</w:t>
      </w:r>
      <w:r w:rsidR="008854C0" w:rsidRPr="00F344F3">
        <w:rPr>
          <w:rFonts w:ascii="仿宋_GB2312" w:eastAsia="仿宋_GB2312" w:hint="eastAsia"/>
          <w:color w:val="000000" w:themeColor="text1"/>
          <w:sz w:val="32"/>
          <w:szCs w:val="32"/>
        </w:rPr>
        <w:t>的实践情况进行系统总结，形成了标准的基本构架，对主要内容进行了讨论并对项目的工作进行了部署和安排。</w:t>
      </w:r>
    </w:p>
    <w:p w14:paraId="5BF443DB" w14:textId="7489C285" w:rsidR="00D634F2" w:rsidRPr="00F344F3" w:rsidRDefault="000C6800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202</w:t>
      </w:r>
      <w:r w:rsidRPr="00F344F3">
        <w:rPr>
          <w:rFonts w:ascii="仿宋_GB2312" w:eastAsia="仿宋_GB2312"/>
          <w:color w:val="000000" w:themeColor="text1"/>
          <w:sz w:val="32"/>
          <w:szCs w:val="32"/>
        </w:rPr>
        <w:t>5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年</w:t>
      </w:r>
      <w:r w:rsidR="001B7DD0" w:rsidRPr="00F344F3">
        <w:rPr>
          <w:rFonts w:ascii="仿宋_GB2312" w:eastAsia="仿宋_GB2312"/>
          <w:color w:val="000000" w:themeColor="text1"/>
          <w:sz w:val="32"/>
          <w:szCs w:val="32"/>
        </w:rPr>
        <w:t>11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月～</w:t>
      </w:r>
      <w:r w:rsidR="001B7DD0" w:rsidRPr="00F344F3">
        <w:rPr>
          <w:rFonts w:ascii="仿宋_GB2312" w:eastAsia="仿宋_GB2312"/>
          <w:color w:val="000000" w:themeColor="text1"/>
          <w:sz w:val="32"/>
          <w:szCs w:val="32"/>
        </w:rPr>
        <w:t>12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月，</w:t>
      </w:r>
      <w:r w:rsidR="008854C0" w:rsidRPr="00F344F3">
        <w:rPr>
          <w:rFonts w:ascii="仿宋_GB2312" w:eastAsia="仿宋_GB2312" w:hint="eastAsia"/>
          <w:color w:val="000000" w:themeColor="text1"/>
          <w:sz w:val="32"/>
          <w:szCs w:val="32"/>
        </w:rPr>
        <w:t>在前期工作的基础之上，通过理清逻辑脉络，整合已有参考资料中有关</w:t>
      </w:r>
      <w:r w:rsidR="00CA3ECF" w:rsidRPr="00CA3ECF">
        <w:rPr>
          <w:rFonts w:ascii="仿宋_GB2312" w:eastAsia="仿宋_GB2312" w:hint="eastAsia"/>
          <w:color w:val="000000" w:themeColor="text1"/>
          <w:sz w:val="32"/>
          <w:szCs w:val="32"/>
        </w:rPr>
        <w:t>广西山茶油油茶籽</w:t>
      </w:r>
      <w:r w:rsidR="008854C0" w:rsidRPr="00F344F3">
        <w:rPr>
          <w:rFonts w:ascii="仿宋_GB2312" w:eastAsia="仿宋_GB2312" w:hint="eastAsia"/>
          <w:color w:val="000000" w:themeColor="text1"/>
          <w:sz w:val="32"/>
          <w:szCs w:val="32"/>
        </w:rPr>
        <w:t>的要求，并在目前</w:t>
      </w:r>
      <w:r w:rsidR="0086275B" w:rsidRPr="00F344F3">
        <w:rPr>
          <w:rFonts w:ascii="仿宋_GB2312" w:eastAsia="仿宋_GB2312" w:hint="eastAsia"/>
          <w:color w:val="000000" w:themeColor="text1"/>
          <w:sz w:val="32"/>
          <w:szCs w:val="32"/>
        </w:rPr>
        <w:t>广西山茶油茶籽</w:t>
      </w:r>
      <w:r w:rsidR="008854C0" w:rsidRPr="00F344F3">
        <w:rPr>
          <w:rFonts w:ascii="仿宋_GB2312" w:eastAsia="仿宋_GB2312" w:hint="eastAsia"/>
          <w:color w:val="000000" w:themeColor="text1"/>
          <w:sz w:val="32"/>
          <w:szCs w:val="32"/>
        </w:rPr>
        <w:t>实际操作的基础上，按照简化、统一等原则编制完成团体标准《</w:t>
      </w:r>
      <w:r w:rsidR="00CA3ECF" w:rsidRPr="00CA3ECF">
        <w:rPr>
          <w:rFonts w:ascii="仿宋_GB2312" w:eastAsia="仿宋_GB2312" w:hint="eastAsia"/>
          <w:color w:val="000000" w:themeColor="text1"/>
          <w:sz w:val="32"/>
          <w:szCs w:val="32"/>
        </w:rPr>
        <w:t>广西山茶油  油茶籽</w:t>
      </w:r>
      <w:r w:rsidR="008854C0" w:rsidRPr="00F344F3">
        <w:rPr>
          <w:rFonts w:ascii="仿宋_GB2312" w:eastAsia="仿宋_GB2312" w:hint="eastAsia"/>
          <w:color w:val="000000" w:themeColor="text1"/>
          <w:sz w:val="32"/>
          <w:szCs w:val="32"/>
        </w:rPr>
        <w:t>》（草案）。</w:t>
      </w:r>
    </w:p>
    <w:p w14:paraId="44DC1E7F" w14:textId="6257B288" w:rsidR="00D634F2" w:rsidRPr="00F344F3" w:rsidRDefault="001B7DD0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202</w:t>
      </w:r>
      <w:r w:rsidRPr="00F344F3">
        <w:rPr>
          <w:rFonts w:ascii="仿宋_GB2312" w:eastAsia="仿宋_GB2312"/>
          <w:color w:val="000000" w:themeColor="text1"/>
          <w:sz w:val="32"/>
          <w:szCs w:val="32"/>
        </w:rPr>
        <w:t>6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年</w:t>
      </w:r>
      <w:r w:rsidRPr="00F344F3">
        <w:rPr>
          <w:rFonts w:ascii="仿宋_GB2312" w:eastAsia="仿宋_GB2312"/>
          <w:color w:val="000000" w:themeColor="text1"/>
          <w:sz w:val="32"/>
          <w:szCs w:val="32"/>
        </w:rPr>
        <w:t>1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月～</w:t>
      </w:r>
      <w:r w:rsidRPr="00F344F3">
        <w:rPr>
          <w:rFonts w:ascii="仿宋_GB2312" w:eastAsia="仿宋_GB2312"/>
          <w:color w:val="000000" w:themeColor="text1"/>
          <w:sz w:val="32"/>
          <w:szCs w:val="32"/>
        </w:rPr>
        <w:t>3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月</w:t>
      </w:r>
      <w:r w:rsidR="000C6800" w:rsidRPr="00F344F3">
        <w:rPr>
          <w:rFonts w:ascii="仿宋_GB2312" w:eastAsia="仿宋_GB2312" w:hint="eastAsia"/>
          <w:color w:val="000000" w:themeColor="text1"/>
          <w:sz w:val="32"/>
          <w:szCs w:val="32"/>
        </w:rPr>
        <w:t>，</w:t>
      </w:r>
      <w:r w:rsidR="008854C0" w:rsidRPr="00F344F3">
        <w:rPr>
          <w:rFonts w:ascii="仿宋_GB2312" w:eastAsia="仿宋_GB2312" w:hint="eastAsia"/>
          <w:color w:val="000000" w:themeColor="text1"/>
          <w:sz w:val="32"/>
          <w:szCs w:val="32"/>
        </w:rPr>
        <w:t>标准编制工作组征求</w:t>
      </w:r>
      <w:r w:rsidR="008854C0" w:rsidRPr="00F344F3">
        <w:rPr>
          <w:rFonts w:ascii="仿宋_GB2312" w:eastAsia="仿宋_GB2312"/>
          <w:color w:val="000000" w:themeColor="text1"/>
          <w:sz w:val="32"/>
          <w:szCs w:val="32"/>
        </w:rPr>
        <w:t>到了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广西山茶油产业品牌联合会、防城港市检验检测中心、广西粮油科学研究所有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lastRenderedPageBreak/>
        <w:t>限公司、广西盛丰现代农业集团有限公司、广西三门江生态茶油有限责任公司、广西壮族自治区国有维都林场、广西壮族自治区国有大桂山林场、广西壮族自治区国有东门林场、广西壮族自治区国有钦廉林场、广西全州盛丰农业科技开发有限公司</w:t>
      </w:r>
      <w:r w:rsidR="008854C0" w:rsidRPr="00F344F3">
        <w:rPr>
          <w:rFonts w:ascii="仿宋_GB2312" w:eastAsia="仿宋_GB2312" w:hint="eastAsia"/>
          <w:color w:val="000000" w:themeColor="text1"/>
          <w:sz w:val="32"/>
          <w:szCs w:val="32"/>
        </w:rPr>
        <w:t>等单位的内部意见，通过收集反馈的意见，标准编制工作组多次召开会议，对标准草案进行了反复修改和研究讨论，明确</w:t>
      </w:r>
      <w:r w:rsidR="00CA3ECF" w:rsidRPr="00CA3ECF">
        <w:rPr>
          <w:rFonts w:ascii="仿宋_GB2312" w:eastAsia="仿宋_GB2312" w:hint="eastAsia"/>
          <w:color w:val="000000" w:themeColor="text1"/>
          <w:sz w:val="32"/>
          <w:szCs w:val="32"/>
        </w:rPr>
        <w:t>广西山茶油油茶籽</w:t>
      </w:r>
      <w:r w:rsidR="008854C0" w:rsidRPr="00F344F3">
        <w:rPr>
          <w:rFonts w:ascii="仿宋_GB2312" w:eastAsia="仿宋_GB2312" w:hint="eastAsia"/>
          <w:color w:val="000000" w:themeColor="text1"/>
          <w:sz w:val="32"/>
          <w:szCs w:val="32"/>
        </w:rPr>
        <w:t>的要点，掌握了</w:t>
      </w:r>
      <w:r w:rsidR="00CA3ECF" w:rsidRPr="00CA3ECF">
        <w:rPr>
          <w:rFonts w:ascii="仿宋_GB2312" w:eastAsia="仿宋_GB2312" w:hint="eastAsia"/>
          <w:color w:val="000000" w:themeColor="text1"/>
          <w:sz w:val="32"/>
          <w:szCs w:val="32"/>
        </w:rPr>
        <w:t>广西山茶油油茶籽</w:t>
      </w:r>
      <w:r w:rsidR="008854C0" w:rsidRPr="00F344F3">
        <w:rPr>
          <w:rFonts w:ascii="仿宋_GB2312" w:eastAsia="仿宋_GB2312" w:hint="eastAsia"/>
          <w:color w:val="000000" w:themeColor="text1"/>
          <w:sz w:val="32"/>
          <w:szCs w:val="32"/>
        </w:rPr>
        <w:t>的基本情况以及要求，最终形成了</w:t>
      </w:r>
      <w:bookmarkStart w:id="0" w:name="_Hlk120181503"/>
      <w:r w:rsidR="008854C0" w:rsidRPr="00F344F3">
        <w:rPr>
          <w:rFonts w:ascii="仿宋_GB2312" w:eastAsia="仿宋_GB2312" w:hint="eastAsia"/>
          <w:color w:val="000000" w:themeColor="text1"/>
          <w:sz w:val="32"/>
          <w:szCs w:val="32"/>
        </w:rPr>
        <w:t>团体标准《</w:t>
      </w:r>
      <w:r w:rsidR="00CA3ECF" w:rsidRPr="00CA3ECF">
        <w:rPr>
          <w:rFonts w:ascii="仿宋_GB2312" w:eastAsia="仿宋_GB2312" w:hint="eastAsia"/>
          <w:color w:val="000000" w:themeColor="text1"/>
          <w:sz w:val="32"/>
          <w:szCs w:val="32"/>
        </w:rPr>
        <w:t>广西山茶油  油茶籽</w:t>
      </w:r>
      <w:r w:rsidR="008854C0" w:rsidRPr="00F344F3">
        <w:rPr>
          <w:rFonts w:ascii="仿宋_GB2312" w:eastAsia="仿宋_GB2312" w:hint="eastAsia"/>
          <w:color w:val="000000" w:themeColor="text1"/>
          <w:sz w:val="32"/>
          <w:szCs w:val="32"/>
        </w:rPr>
        <w:t>》（征求意见稿）及其编制说明。</w:t>
      </w:r>
      <w:bookmarkEnd w:id="0"/>
    </w:p>
    <w:p w14:paraId="2596D9F6" w14:textId="77777777" w:rsidR="00D634F2" w:rsidRPr="00F344F3" w:rsidRDefault="008854C0">
      <w:pPr>
        <w:autoSpaceDE w:val="0"/>
        <w:autoSpaceDN w:val="0"/>
        <w:adjustRightInd w:val="0"/>
        <w:spacing w:beforeLines="50" w:before="120" w:afterLines="50" w:after="120" w:line="560" w:lineRule="exact"/>
        <w:ind w:firstLineChars="200" w:firstLine="640"/>
        <w:outlineLvl w:val="0"/>
        <w:rPr>
          <w:rFonts w:ascii="Times New Roman" w:eastAsia="黑体" w:hAnsi="Times New Roman" w:cs="Times New Roman"/>
          <w:color w:val="000000" w:themeColor="text1"/>
          <w:sz w:val="32"/>
          <w:szCs w:val="32"/>
        </w:rPr>
      </w:pPr>
      <w:r w:rsidRPr="00F344F3">
        <w:rPr>
          <w:rFonts w:ascii="Times New Roman" w:eastAsia="黑体" w:hAnsi="Times New Roman" w:cs="Times New Roman" w:hint="eastAsia"/>
          <w:color w:val="000000" w:themeColor="text1"/>
          <w:sz w:val="32"/>
          <w:szCs w:val="32"/>
        </w:rPr>
        <w:t>四、制定标准的原则和依据，与现行法律、法规的关系，与有关国家标准、行业标准的协调情况</w:t>
      </w:r>
    </w:p>
    <w:p w14:paraId="273473A2" w14:textId="77777777" w:rsidR="00D634F2" w:rsidRPr="00F344F3" w:rsidRDefault="008854C0">
      <w:pPr>
        <w:tabs>
          <w:tab w:val="center" w:pos="4201"/>
          <w:tab w:val="right" w:leader="dot" w:pos="9298"/>
        </w:tabs>
        <w:autoSpaceDE w:val="0"/>
        <w:autoSpaceDN w:val="0"/>
        <w:spacing w:line="560" w:lineRule="exact"/>
        <w:ind w:firstLineChars="200" w:firstLine="643"/>
        <w:outlineLvl w:val="1"/>
        <w:rPr>
          <w:rFonts w:ascii="Times New Roman" w:eastAsia="楷体" w:hAnsi="Times New Roman" w:cs="Times New Roman"/>
          <w:b/>
          <w:bCs/>
          <w:color w:val="000000" w:themeColor="text1"/>
          <w:kern w:val="0"/>
          <w:sz w:val="32"/>
          <w:szCs w:val="32"/>
        </w:rPr>
      </w:pPr>
      <w:r w:rsidRPr="00F344F3">
        <w:rPr>
          <w:rFonts w:ascii="Times New Roman" w:eastAsia="楷体" w:hAnsi="Times New Roman" w:cs="Times New Roman" w:hint="eastAsia"/>
          <w:b/>
          <w:bCs/>
          <w:color w:val="000000" w:themeColor="text1"/>
          <w:kern w:val="0"/>
          <w:sz w:val="32"/>
          <w:szCs w:val="32"/>
        </w:rPr>
        <w:t>（一）编制原则</w:t>
      </w:r>
    </w:p>
    <w:p w14:paraId="2244C959" w14:textId="77777777" w:rsidR="00D634F2" w:rsidRPr="00F344F3" w:rsidRDefault="008854C0">
      <w:pPr>
        <w:spacing w:line="560" w:lineRule="exact"/>
        <w:ind w:firstLineChars="200" w:firstLine="643"/>
        <w:rPr>
          <w:rFonts w:ascii="仿宋_GB2312" w:eastAsia="仿宋_GB2312" w:hAnsi="楷体" w:cs="Times New Roman"/>
          <w:b/>
          <w:color w:val="000000" w:themeColor="text1"/>
          <w:sz w:val="32"/>
          <w:szCs w:val="32"/>
        </w:rPr>
      </w:pPr>
      <w:r w:rsidRPr="00F344F3">
        <w:rPr>
          <w:rFonts w:ascii="仿宋_GB2312" w:eastAsia="仿宋_GB2312" w:hAnsi="楷体" w:cs="Times New Roman" w:hint="eastAsia"/>
          <w:b/>
          <w:color w:val="000000" w:themeColor="text1"/>
          <w:sz w:val="32"/>
          <w:szCs w:val="32"/>
        </w:rPr>
        <w:t>1、实用性原则</w:t>
      </w:r>
    </w:p>
    <w:p w14:paraId="43ED175A" w14:textId="13812F72" w:rsidR="00D634F2" w:rsidRPr="00F344F3" w:rsidRDefault="008854C0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本标准是在充分收集国内外相关资料和文献、调研分析</w:t>
      </w:r>
      <w:r w:rsidR="00A81969" w:rsidRPr="00A81969">
        <w:rPr>
          <w:rFonts w:ascii="仿宋_GB2312" w:eastAsia="仿宋_GB2312" w:hint="eastAsia"/>
          <w:color w:val="000000" w:themeColor="text1"/>
          <w:sz w:val="32"/>
          <w:szCs w:val="32"/>
        </w:rPr>
        <w:t>广西山茶油油茶籽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现状，结合起草单位前期研究工作取得的研究成果及积累的实践经验，并借鉴国内</w:t>
      </w:r>
      <w:r w:rsidR="00A81969" w:rsidRPr="00A81969">
        <w:rPr>
          <w:rFonts w:ascii="仿宋_GB2312" w:eastAsia="仿宋_GB2312" w:hint="eastAsia"/>
          <w:color w:val="000000" w:themeColor="text1"/>
          <w:sz w:val="32"/>
          <w:szCs w:val="32"/>
        </w:rPr>
        <w:t>广西山茶油油茶籽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进行总结起草的，符合工作实际，有利于</w:t>
      </w:r>
      <w:r w:rsidR="00A81969" w:rsidRPr="00A81969">
        <w:rPr>
          <w:rFonts w:ascii="仿宋_GB2312" w:eastAsia="仿宋_GB2312" w:hint="eastAsia"/>
          <w:color w:val="000000" w:themeColor="text1"/>
          <w:sz w:val="32"/>
          <w:szCs w:val="32"/>
        </w:rPr>
        <w:t>广西山茶油油茶籽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的实施与推广，具有可操作性和实用性。</w:t>
      </w:r>
    </w:p>
    <w:p w14:paraId="79A59E20" w14:textId="77777777" w:rsidR="00D634F2" w:rsidRPr="00F344F3" w:rsidRDefault="008854C0">
      <w:pPr>
        <w:spacing w:line="560" w:lineRule="exact"/>
        <w:ind w:firstLineChars="200" w:firstLine="643"/>
        <w:rPr>
          <w:rFonts w:ascii="仿宋_GB2312" w:eastAsia="仿宋_GB2312" w:hAnsi="楷体" w:cs="Times New Roman"/>
          <w:b/>
          <w:color w:val="000000" w:themeColor="text1"/>
          <w:sz w:val="32"/>
          <w:szCs w:val="32"/>
        </w:rPr>
      </w:pPr>
      <w:r w:rsidRPr="00F344F3">
        <w:rPr>
          <w:rFonts w:ascii="仿宋_GB2312" w:eastAsia="仿宋_GB2312" w:hAnsi="楷体" w:cs="Times New Roman" w:hint="eastAsia"/>
          <w:b/>
          <w:color w:val="000000" w:themeColor="text1"/>
          <w:sz w:val="32"/>
          <w:szCs w:val="32"/>
        </w:rPr>
        <w:t>2、协调性原则</w:t>
      </w:r>
    </w:p>
    <w:p w14:paraId="61B027EF" w14:textId="1EEDE343" w:rsidR="00D634F2" w:rsidRPr="00F344F3" w:rsidRDefault="008854C0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本文件编写过程中注意了与</w:t>
      </w:r>
      <w:r w:rsidR="00A81969" w:rsidRPr="00A81969">
        <w:rPr>
          <w:rFonts w:ascii="仿宋_GB2312" w:eastAsia="仿宋_GB2312" w:hint="eastAsia"/>
          <w:color w:val="000000" w:themeColor="text1"/>
          <w:sz w:val="32"/>
          <w:szCs w:val="32"/>
        </w:rPr>
        <w:t>广西山茶油油茶籽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相关法律法规的协调问题，在内容上与现行法律法规、标准协调一致。</w:t>
      </w:r>
    </w:p>
    <w:p w14:paraId="3DF8F4D5" w14:textId="77777777" w:rsidR="00D634F2" w:rsidRPr="00F344F3" w:rsidRDefault="008854C0">
      <w:pPr>
        <w:spacing w:line="560" w:lineRule="exact"/>
        <w:ind w:firstLineChars="200" w:firstLine="643"/>
        <w:rPr>
          <w:rFonts w:ascii="仿宋_GB2312" w:eastAsia="仿宋_GB2312" w:hAnsi="楷体" w:cs="Times New Roman"/>
          <w:b/>
          <w:color w:val="000000" w:themeColor="text1"/>
          <w:sz w:val="32"/>
          <w:szCs w:val="32"/>
        </w:rPr>
      </w:pPr>
      <w:r w:rsidRPr="00F344F3">
        <w:rPr>
          <w:rFonts w:ascii="仿宋_GB2312" w:eastAsia="仿宋_GB2312" w:hAnsi="楷体" w:cs="Times New Roman" w:hint="eastAsia"/>
          <w:b/>
          <w:color w:val="000000" w:themeColor="text1"/>
          <w:sz w:val="32"/>
          <w:szCs w:val="32"/>
        </w:rPr>
        <w:t>3、规范性原则</w:t>
      </w:r>
    </w:p>
    <w:p w14:paraId="12D576A2" w14:textId="77777777" w:rsidR="00D634F2" w:rsidRPr="00F344F3" w:rsidRDefault="008854C0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本文件严格按照GB/T 1.1—2020《标准化工作规范  第1部分：标准化文件的结构和起草规则》编写本标准的内容，保证标准的编写质量。</w:t>
      </w:r>
    </w:p>
    <w:p w14:paraId="2234E3DE" w14:textId="77777777" w:rsidR="00D634F2" w:rsidRPr="00F344F3" w:rsidRDefault="008854C0">
      <w:pPr>
        <w:spacing w:line="560" w:lineRule="exact"/>
        <w:ind w:firstLineChars="200" w:firstLine="643"/>
        <w:rPr>
          <w:rFonts w:ascii="仿宋_GB2312" w:eastAsia="仿宋_GB2312" w:hAnsi="楷体" w:cs="Times New Roman"/>
          <w:b/>
          <w:color w:val="000000" w:themeColor="text1"/>
          <w:sz w:val="32"/>
          <w:szCs w:val="32"/>
        </w:rPr>
      </w:pPr>
      <w:r w:rsidRPr="00F344F3">
        <w:rPr>
          <w:rFonts w:ascii="仿宋_GB2312" w:eastAsia="仿宋_GB2312" w:hAnsi="楷体" w:cs="Times New Roman" w:hint="eastAsia"/>
          <w:b/>
          <w:color w:val="000000" w:themeColor="text1"/>
          <w:sz w:val="32"/>
          <w:szCs w:val="32"/>
        </w:rPr>
        <w:lastRenderedPageBreak/>
        <w:t>4、前瞻性原则</w:t>
      </w:r>
    </w:p>
    <w:p w14:paraId="62168C45" w14:textId="711447C3" w:rsidR="00D634F2" w:rsidRPr="00F344F3" w:rsidRDefault="008854C0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本文件在兼顾当前</w:t>
      </w:r>
      <w:r w:rsidR="00A81969" w:rsidRPr="00A81969">
        <w:rPr>
          <w:rFonts w:ascii="仿宋_GB2312" w:eastAsia="仿宋_GB2312" w:hint="eastAsia"/>
          <w:color w:val="000000" w:themeColor="text1"/>
          <w:sz w:val="32"/>
          <w:szCs w:val="32"/>
        </w:rPr>
        <w:t>广西山茶油油茶籽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现实情况的同时，还考虑到了</w:t>
      </w:r>
      <w:r w:rsidR="00A81969" w:rsidRPr="00A81969">
        <w:rPr>
          <w:rFonts w:ascii="仿宋_GB2312" w:eastAsia="仿宋_GB2312" w:hint="eastAsia"/>
          <w:color w:val="000000" w:themeColor="text1"/>
          <w:sz w:val="32"/>
          <w:szCs w:val="32"/>
        </w:rPr>
        <w:t>广西山茶油油茶籽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的需要，在标准中体现了个别特色性、前瞻性和先进性条款，作为对</w:t>
      </w:r>
      <w:r w:rsidR="00A81969" w:rsidRPr="00A81969">
        <w:rPr>
          <w:rFonts w:ascii="仿宋_GB2312" w:eastAsia="仿宋_GB2312" w:hint="eastAsia"/>
          <w:color w:val="000000" w:themeColor="text1"/>
          <w:sz w:val="32"/>
          <w:szCs w:val="32"/>
        </w:rPr>
        <w:t>广西山茶油油茶籽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的指导。</w:t>
      </w:r>
    </w:p>
    <w:p w14:paraId="16101DFE" w14:textId="77777777" w:rsidR="00D634F2" w:rsidRPr="00F344F3" w:rsidRDefault="008854C0">
      <w:pPr>
        <w:tabs>
          <w:tab w:val="center" w:pos="4201"/>
          <w:tab w:val="right" w:leader="dot" w:pos="9298"/>
        </w:tabs>
        <w:autoSpaceDE w:val="0"/>
        <w:autoSpaceDN w:val="0"/>
        <w:spacing w:line="560" w:lineRule="exact"/>
        <w:ind w:firstLineChars="200" w:firstLine="643"/>
        <w:outlineLvl w:val="1"/>
        <w:rPr>
          <w:rFonts w:ascii="Times New Roman" w:eastAsia="楷体" w:hAnsi="Times New Roman" w:cs="Times New Roman"/>
          <w:b/>
          <w:bCs/>
          <w:color w:val="000000" w:themeColor="text1"/>
          <w:kern w:val="0"/>
          <w:sz w:val="32"/>
          <w:szCs w:val="32"/>
        </w:rPr>
      </w:pPr>
      <w:r w:rsidRPr="00F344F3">
        <w:rPr>
          <w:rFonts w:ascii="Times New Roman" w:eastAsia="楷体" w:hAnsi="Times New Roman" w:cs="Times New Roman" w:hint="eastAsia"/>
          <w:b/>
          <w:bCs/>
          <w:color w:val="000000" w:themeColor="text1"/>
          <w:kern w:val="0"/>
          <w:sz w:val="32"/>
          <w:szCs w:val="32"/>
        </w:rPr>
        <w:t>（二）编制依据</w:t>
      </w:r>
    </w:p>
    <w:p w14:paraId="035B5479" w14:textId="54432BBA" w:rsidR="00D634F2" w:rsidRPr="00F344F3" w:rsidRDefault="008854C0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本标准严格按照GB/T 1.1—2020《标准化工作规范  第1部分：标准化文件的结构和起草规则》的规则起草，标准主要内容依据起草单位在</w:t>
      </w:r>
      <w:r w:rsidR="00DB32E5" w:rsidRPr="00DB32E5">
        <w:rPr>
          <w:rFonts w:ascii="仿宋_GB2312" w:eastAsia="仿宋_GB2312" w:hint="eastAsia"/>
          <w:color w:val="000000" w:themeColor="text1"/>
          <w:sz w:val="32"/>
          <w:szCs w:val="32"/>
        </w:rPr>
        <w:t>广西山茶油油茶籽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过程中的实践经验确定。</w:t>
      </w:r>
    </w:p>
    <w:p w14:paraId="61C44619" w14:textId="77777777" w:rsidR="00D634F2" w:rsidRPr="00F344F3" w:rsidRDefault="008854C0">
      <w:pPr>
        <w:tabs>
          <w:tab w:val="center" w:pos="4201"/>
          <w:tab w:val="right" w:leader="dot" w:pos="9298"/>
        </w:tabs>
        <w:autoSpaceDE w:val="0"/>
        <w:autoSpaceDN w:val="0"/>
        <w:spacing w:line="560" w:lineRule="exact"/>
        <w:ind w:firstLineChars="200" w:firstLine="643"/>
        <w:outlineLvl w:val="1"/>
        <w:rPr>
          <w:rFonts w:ascii="Times New Roman" w:eastAsia="楷体" w:hAnsi="Times New Roman" w:cs="Times New Roman"/>
          <w:b/>
          <w:bCs/>
          <w:color w:val="000000" w:themeColor="text1"/>
          <w:kern w:val="0"/>
          <w:sz w:val="32"/>
          <w:szCs w:val="32"/>
        </w:rPr>
      </w:pPr>
      <w:r w:rsidRPr="00F344F3">
        <w:rPr>
          <w:rFonts w:ascii="Times New Roman" w:eastAsia="楷体" w:hAnsi="Times New Roman" w:cs="Times New Roman" w:hint="eastAsia"/>
          <w:b/>
          <w:bCs/>
          <w:color w:val="000000" w:themeColor="text1"/>
          <w:kern w:val="0"/>
          <w:sz w:val="32"/>
          <w:szCs w:val="32"/>
        </w:rPr>
        <w:t>（三）与现行法律、法规的关系，与有关国家标准、行业标准的协调情况</w:t>
      </w:r>
    </w:p>
    <w:p w14:paraId="41C22A5D" w14:textId="77777777" w:rsidR="00D634F2" w:rsidRPr="00F344F3" w:rsidRDefault="008854C0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本标准与相关法律法规、强制性标准协调一致，无冲突。</w:t>
      </w:r>
    </w:p>
    <w:p w14:paraId="2324C47D" w14:textId="06BE17FF" w:rsidR="000E0C0E" w:rsidRPr="00F344F3" w:rsidRDefault="008854C0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经查阅，截至目前，国内</w:t>
      </w:r>
      <w:r w:rsidR="000E0C0E" w:rsidRPr="00F344F3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与“</w:t>
      </w:r>
      <w:r w:rsidR="005F167D" w:rsidRPr="00F344F3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油茶籽</w:t>
      </w:r>
      <w:r w:rsidR="000E0C0E" w:rsidRPr="00F344F3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”相关的标准有：</w:t>
      </w:r>
      <w:r w:rsidR="00C72F5E" w:rsidRPr="00F344F3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《</w:t>
      </w:r>
      <w:r w:rsidR="00C72F5E" w:rsidRPr="00F344F3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GB/T 37917-2019 </w:t>
      </w:r>
      <w:r w:rsidR="00C72F5E" w:rsidRPr="00F344F3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油茶籽》《</w:t>
      </w:r>
      <w:r w:rsidR="00C72F5E" w:rsidRPr="00F344F3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LS/T 3119-2019 </w:t>
      </w:r>
      <w:r w:rsidR="00C72F5E" w:rsidRPr="00F344F3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油茶籽》《</w:t>
      </w:r>
      <w:r w:rsidR="00C72F5E" w:rsidRPr="00F344F3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T/LYCY 002-2019 </w:t>
      </w:r>
      <w:r w:rsidR="00C72F5E" w:rsidRPr="00F344F3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特、优级油茶籽》《</w:t>
      </w:r>
      <w:r w:rsidR="00C72F5E" w:rsidRPr="00F344F3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T/GXAS 216-2021 </w:t>
      </w:r>
      <w:r w:rsidR="00C72F5E" w:rsidRPr="00F344F3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香花油茶籽质量等级》《</w:t>
      </w:r>
      <w:r w:rsidR="00C72F5E" w:rsidRPr="00F344F3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 xml:space="preserve">DB42/T 779-2012 </w:t>
      </w:r>
      <w:r w:rsidR="00C72F5E" w:rsidRPr="00F344F3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油茶籽质量分级》</w:t>
      </w:r>
      <w:r w:rsidR="000E0C0E" w:rsidRPr="00F344F3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。</w:t>
      </w:r>
    </w:p>
    <w:p w14:paraId="55DD46F3" w14:textId="77777777" w:rsidR="000F197E" w:rsidRPr="00F344F3" w:rsidRDefault="000E0C0E" w:rsidP="000F197E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其中，</w:t>
      </w:r>
      <w:r w:rsidR="000F197E" w:rsidRPr="00F344F3">
        <w:rPr>
          <w:rFonts w:ascii="仿宋_GB2312" w:eastAsia="仿宋_GB2312" w:hint="eastAsia"/>
          <w:color w:val="000000" w:themeColor="text1"/>
          <w:sz w:val="32"/>
          <w:szCs w:val="32"/>
        </w:rPr>
        <w:t>《GB/T 37917-2019 油茶籽》规定了油茶籽相关的术语和定义、质量要求、检验方法、检验规则、标签标识以及包装、储存和运输。适用于以制油为目的的油茶籽的收购、储存、运输和销售。</w:t>
      </w:r>
    </w:p>
    <w:p w14:paraId="24F7C5E6" w14:textId="77777777" w:rsidR="000F197E" w:rsidRPr="00F344F3" w:rsidRDefault="000F197E" w:rsidP="000F197E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《LS/T 3119-2019 油茶籽》规定了油茶籽的术语和定义、质量要求、检验方法、检验规则、标签标识以及包装、储存和运输要求。适用于收购、储存、运输、加工和销售的制油用油茶籽。</w:t>
      </w:r>
    </w:p>
    <w:p w14:paraId="506FD86D" w14:textId="77777777" w:rsidR="000F197E" w:rsidRPr="00F344F3" w:rsidRDefault="000F197E" w:rsidP="000F197E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《T/LYCY 002-2019 特、优级油茶籽》规定了特、优级油茶籽相关的术语和定义、质量要求、检验方法、检验规则、标签及追溯、包装、储存和运输的要求。适用于收购、储存、运输、销售的制油用的油茶籽。</w:t>
      </w:r>
    </w:p>
    <w:p w14:paraId="6DCEBF90" w14:textId="77777777" w:rsidR="000F197E" w:rsidRPr="00F344F3" w:rsidRDefault="000F197E" w:rsidP="000F197E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lastRenderedPageBreak/>
        <w:t>《</w:t>
      </w:r>
      <w:r w:rsidRPr="00F344F3">
        <w:rPr>
          <w:rFonts w:ascii="仿宋_GB2312" w:eastAsia="仿宋_GB2312"/>
          <w:color w:val="000000" w:themeColor="text1"/>
          <w:sz w:val="32"/>
          <w:szCs w:val="32"/>
        </w:rPr>
        <w:t>T/GXAS 216-2021 香花油茶籽质量等级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》界定了香花油茶籽的术语和定义，规定了香花油茶籽质量要求和安全指标的技术要求，描述了相应的检验方法和检验规则，规定了标志、包装、运输、储存等方面的内容。适用于以制油为目的的香花油茶籽的生产、收购、储存、运输和销售。</w:t>
      </w:r>
    </w:p>
    <w:p w14:paraId="612AA0DD" w14:textId="77777777" w:rsidR="000F197E" w:rsidRPr="00F344F3" w:rsidRDefault="000F197E" w:rsidP="000F197E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《</w:t>
      </w:r>
      <w:r w:rsidRPr="00F344F3">
        <w:rPr>
          <w:rFonts w:ascii="仿宋_GB2312" w:eastAsia="仿宋_GB2312"/>
          <w:color w:val="000000" w:themeColor="text1"/>
          <w:sz w:val="32"/>
          <w:szCs w:val="32"/>
        </w:rPr>
        <w:t>DB42/T 779-2012 油茶籽质量分级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》规定了湖北省普通油茶籽的术语和定义、质量要求、检验方法、检验规则、判定规则、包装贮存和运输。适用于湖北省范围内油茶籽的质量要求。</w:t>
      </w:r>
    </w:p>
    <w:p w14:paraId="50E0003C" w14:textId="1DD1302C" w:rsidR="00D634F2" w:rsidRPr="00F344F3" w:rsidRDefault="000F197E" w:rsidP="000F197E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综上所述，以上标准</w:t>
      </w:r>
      <w:r w:rsidRPr="00F344F3">
        <w:rPr>
          <w:rFonts w:ascii="仿宋_GB2312" w:eastAsia="仿宋_GB2312"/>
          <w:color w:val="000000" w:themeColor="text1"/>
          <w:sz w:val="32"/>
          <w:szCs w:val="32"/>
        </w:rPr>
        <w:t>并未特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定</w:t>
      </w:r>
      <w:r w:rsidRPr="00F344F3">
        <w:rPr>
          <w:rFonts w:ascii="仿宋_GB2312" w:eastAsia="仿宋_GB2312"/>
          <w:color w:val="000000" w:themeColor="text1"/>
          <w:sz w:val="32"/>
          <w:szCs w:val="32"/>
        </w:rPr>
        <w:t>针对广西油茶籽对其作出质量规范，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而</w:t>
      </w:r>
      <w:r w:rsidRPr="00F344F3">
        <w:rPr>
          <w:rFonts w:ascii="仿宋_GB2312" w:eastAsia="仿宋_GB2312"/>
          <w:color w:val="000000" w:themeColor="text1"/>
          <w:sz w:val="32"/>
          <w:szCs w:val="32"/>
        </w:rPr>
        <w:t>广西油茶籽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基于广西特有的气候、土壤条件选择，优选广西主栽油茶品种（如岑溪软枝油茶、桂无系列等）挖掘特征指标，比如种仁含油率、酸价等，制定更具</w:t>
      </w:r>
      <w:r w:rsidRPr="00F344F3">
        <w:rPr>
          <w:rFonts w:ascii="仿宋_GB2312" w:eastAsia="仿宋_GB2312"/>
          <w:color w:val="000000" w:themeColor="text1"/>
          <w:sz w:val="32"/>
          <w:szCs w:val="32"/>
        </w:rPr>
        <w:t>特色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的指标分类。旨在挖掘提升广西油茶籽质量要求，细化含油率、</w:t>
      </w:r>
      <w:r w:rsidRPr="00F344F3">
        <w:rPr>
          <w:rFonts w:ascii="仿宋_GB2312" w:eastAsia="仿宋_GB2312"/>
          <w:color w:val="000000" w:themeColor="text1"/>
          <w:sz w:val="32"/>
          <w:szCs w:val="32"/>
        </w:rPr>
        <w:t>酸价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等指标。并进行指标分级，以适配不同加工用途产品（食用油、化妆品原料、保健品等）。同时，自起草单位开展广西油茶籽生产和研究工作以来，严格关注多项技术指标。通过科学的种植管理和采收储存技术，确保油茶籽的</w:t>
      </w:r>
      <w:r w:rsidR="003E7F6D">
        <w:rPr>
          <w:rFonts w:ascii="仿宋_GB2312" w:eastAsia="仿宋_GB2312" w:hint="eastAsia"/>
          <w:color w:val="000000" w:themeColor="text1"/>
          <w:sz w:val="32"/>
          <w:szCs w:val="32"/>
        </w:rPr>
        <w:t>含油率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和</w:t>
      </w:r>
      <w:r w:rsidRPr="00F344F3">
        <w:rPr>
          <w:rFonts w:ascii="仿宋_GB2312" w:eastAsia="仿宋_GB2312"/>
          <w:color w:val="000000" w:themeColor="text1"/>
          <w:sz w:val="32"/>
          <w:szCs w:val="32"/>
        </w:rPr>
        <w:t>酸价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达到较高水平，霉变粒控制在较低范围内。因此</w:t>
      </w:r>
      <w:r w:rsidRPr="00F344F3">
        <w:rPr>
          <w:rFonts w:ascii="仿宋_GB2312" w:eastAsia="仿宋_GB2312"/>
          <w:color w:val="000000" w:themeColor="text1"/>
          <w:sz w:val="32"/>
          <w:szCs w:val="32"/>
        </w:rPr>
        <w:t>以上标准不适用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广西</w:t>
      </w:r>
      <w:r w:rsidRPr="00F344F3">
        <w:rPr>
          <w:rFonts w:ascii="仿宋_GB2312" w:eastAsia="仿宋_GB2312"/>
          <w:color w:val="000000" w:themeColor="text1"/>
          <w:sz w:val="32"/>
          <w:szCs w:val="32"/>
        </w:rPr>
        <w:t>油茶籽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的质量</w:t>
      </w:r>
      <w:r w:rsidRPr="00F344F3">
        <w:rPr>
          <w:rFonts w:ascii="仿宋_GB2312" w:eastAsia="仿宋_GB2312"/>
          <w:color w:val="000000" w:themeColor="text1"/>
          <w:sz w:val="32"/>
          <w:szCs w:val="32"/>
        </w:rPr>
        <w:t>要求规范</w:t>
      </w:r>
      <w:r w:rsidR="008854C0" w:rsidRPr="00F344F3">
        <w:rPr>
          <w:rFonts w:ascii="仿宋_GB2312" w:eastAsia="仿宋_GB2312" w:hint="eastAsia"/>
          <w:color w:val="000000" w:themeColor="text1"/>
          <w:sz w:val="32"/>
          <w:szCs w:val="32"/>
        </w:rPr>
        <w:t>。</w:t>
      </w:r>
    </w:p>
    <w:p w14:paraId="3C75DE74" w14:textId="77777777" w:rsidR="00D634F2" w:rsidRPr="00F344F3" w:rsidRDefault="008854C0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本标准的内容与现行的法律法规及强制性标准无冲突，本文件相关指标不低于强制性国家标准的相关技术要求，标准的编写符合GB/T 1.1—2020的要求。</w:t>
      </w:r>
    </w:p>
    <w:p w14:paraId="10E3EE1F" w14:textId="77777777" w:rsidR="00D634F2" w:rsidRPr="00F344F3" w:rsidRDefault="008854C0">
      <w:pPr>
        <w:autoSpaceDE w:val="0"/>
        <w:autoSpaceDN w:val="0"/>
        <w:adjustRightInd w:val="0"/>
        <w:spacing w:line="560" w:lineRule="exact"/>
        <w:ind w:firstLineChars="200" w:firstLine="640"/>
        <w:outlineLvl w:val="0"/>
        <w:rPr>
          <w:rFonts w:ascii="Times New Roman" w:eastAsia="黑体" w:hAnsi="Times New Roman" w:cs="Times New Roman"/>
          <w:color w:val="000000" w:themeColor="text1"/>
          <w:sz w:val="32"/>
          <w:szCs w:val="32"/>
        </w:rPr>
      </w:pPr>
      <w:r w:rsidRPr="00F344F3">
        <w:rPr>
          <w:rFonts w:ascii="Times New Roman" w:eastAsia="黑体" w:hAnsi="Times New Roman" w:cs="Times New Roman" w:hint="eastAsia"/>
          <w:color w:val="000000" w:themeColor="text1"/>
          <w:sz w:val="32"/>
          <w:szCs w:val="32"/>
        </w:rPr>
        <w:t>五、主要条款的说明</w:t>
      </w:r>
    </w:p>
    <w:p w14:paraId="1332D6E8" w14:textId="1A20C800" w:rsidR="00D634F2" w:rsidRPr="00F344F3" w:rsidRDefault="00AD23CC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起草编辑组收集广西</w:t>
      </w:r>
      <w:r w:rsidRPr="00F344F3">
        <w:rPr>
          <w:rFonts w:ascii="仿宋_GB2312" w:eastAsia="仿宋_GB2312"/>
          <w:color w:val="000000" w:themeColor="text1"/>
          <w:sz w:val="32"/>
          <w:szCs w:val="32"/>
        </w:rPr>
        <w:t>区内各地的广西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山茶油</w:t>
      </w:r>
      <w:r w:rsidRPr="00F344F3">
        <w:rPr>
          <w:rFonts w:ascii="仿宋_GB2312" w:eastAsia="仿宋_GB2312"/>
          <w:color w:val="000000" w:themeColor="text1"/>
          <w:sz w:val="32"/>
          <w:szCs w:val="32"/>
        </w:rPr>
        <w:t>茶籽10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个品种长林53号、长林4号、湘林210号、湘林27号</w:t>
      </w:r>
      <w:r w:rsidR="00C12DA0" w:rsidRPr="00F344F3">
        <w:rPr>
          <w:rFonts w:ascii="仿宋_GB2312" w:eastAsia="仿宋_GB2312" w:hint="eastAsia"/>
          <w:color w:val="000000" w:themeColor="text1"/>
          <w:sz w:val="32"/>
          <w:szCs w:val="32"/>
        </w:rPr>
        <w:t>、老品种1号</w:t>
      </w:r>
      <w:r w:rsidR="00C12DA0" w:rsidRPr="00F344F3">
        <w:rPr>
          <w:rFonts w:ascii="仿宋_GB2312" w:eastAsia="仿宋_GB2312"/>
          <w:color w:val="000000" w:themeColor="text1"/>
          <w:sz w:val="32"/>
          <w:szCs w:val="32"/>
        </w:rPr>
        <w:t>、</w:t>
      </w:r>
      <w:r w:rsidR="00C12DA0" w:rsidRPr="00F344F3">
        <w:rPr>
          <w:rFonts w:ascii="仿宋_GB2312" w:eastAsia="仿宋_GB2312" w:hint="eastAsia"/>
          <w:color w:val="000000" w:themeColor="text1"/>
          <w:sz w:val="32"/>
          <w:szCs w:val="32"/>
        </w:rPr>
        <w:t>老品种</w:t>
      </w:r>
      <w:r w:rsidR="00C12DA0" w:rsidRPr="00F344F3">
        <w:rPr>
          <w:rFonts w:ascii="仿宋_GB2312" w:eastAsia="仿宋_GB2312"/>
          <w:color w:val="000000" w:themeColor="text1"/>
          <w:sz w:val="32"/>
          <w:szCs w:val="32"/>
        </w:rPr>
        <w:t>2</w:t>
      </w:r>
      <w:r w:rsidR="00C12DA0" w:rsidRPr="00F344F3">
        <w:rPr>
          <w:rFonts w:ascii="仿宋_GB2312" w:eastAsia="仿宋_GB2312" w:hint="eastAsia"/>
          <w:color w:val="000000" w:themeColor="text1"/>
          <w:sz w:val="32"/>
          <w:szCs w:val="32"/>
        </w:rPr>
        <w:t>号</w:t>
      </w:r>
      <w:r w:rsidR="00C12DA0" w:rsidRPr="00F344F3">
        <w:rPr>
          <w:rFonts w:ascii="仿宋_GB2312" w:eastAsia="仿宋_GB2312"/>
          <w:color w:val="000000" w:themeColor="text1"/>
          <w:sz w:val="32"/>
          <w:szCs w:val="32"/>
        </w:rPr>
        <w:t>、</w:t>
      </w:r>
      <w:r w:rsidR="00C12DA0" w:rsidRPr="00F344F3">
        <w:rPr>
          <w:rFonts w:ascii="仿宋_GB2312" w:eastAsia="仿宋_GB2312" w:hint="eastAsia"/>
          <w:color w:val="000000" w:themeColor="text1"/>
          <w:sz w:val="32"/>
          <w:szCs w:val="32"/>
        </w:rPr>
        <w:t>岑软2号、岑软3号、香花义臣、香花义燕</w:t>
      </w:r>
      <w:r w:rsidR="00D156A8" w:rsidRPr="00F344F3">
        <w:rPr>
          <w:rFonts w:ascii="仿宋_GB2312" w:eastAsia="仿宋_GB2312" w:hint="eastAsia"/>
          <w:color w:val="000000" w:themeColor="text1"/>
          <w:sz w:val="32"/>
          <w:szCs w:val="32"/>
        </w:rPr>
        <w:t>（见</w:t>
      </w:r>
      <w:r w:rsidR="00D156A8" w:rsidRPr="00F344F3">
        <w:rPr>
          <w:rFonts w:ascii="仿宋_GB2312" w:eastAsia="仿宋_GB2312"/>
          <w:color w:val="000000" w:themeColor="text1"/>
          <w:sz w:val="32"/>
          <w:szCs w:val="32"/>
        </w:rPr>
        <w:t>图</w:t>
      </w:r>
      <w:r w:rsidR="00D156A8" w:rsidRPr="00F344F3">
        <w:rPr>
          <w:rFonts w:ascii="仿宋_GB2312" w:eastAsia="仿宋_GB2312" w:hint="eastAsia"/>
          <w:color w:val="000000" w:themeColor="text1"/>
          <w:sz w:val="32"/>
          <w:szCs w:val="32"/>
        </w:rPr>
        <w:t>1）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，</w:t>
      </w:r>
      <w:r w:rsidRPr="00F344F3">
        <w:rPr>
          <w:rFonts w:ascii="仿宋_GB2312" w:eastAsia="仿宋_GB2312"/>
          <w:color w:val="000000" w:themeColor="text1"/>
          <w:sz w:val="32"/>
          <w:szCs w:val="32"/>
        </w:rPr>
        <w:t>共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250组样本进行</w:t>
      </w:r>
      <w:r w:rsidRPr="00F344F3">
        <w:rPr>
          <w:rFonts w:ascii="仿宋_GB2312" w:eastAsia="仿宋_GB2312"/>
          <w:color w:val="000000" w:themeColor="text1"/>
          <w:sz w:val="32"/>
          <w:szCs w:val="32"/>
        </w:rPr>
        <w:t>检测确定产品质量指标，其检测数据见</w:t>
      </w:r>
      <w:r w:rsidRPr="00F344F3">
        <w:rPr>
          <w:rFonts w:ascii="仿宋_GB2312" w:eastAsia="仿宋_GB2312"/>
          <w:color w:val="000000" w:themeColor="text1"/>
          <w:sz w:val="32"/>
          <w:szCs w:val="32"/>
        </w:rPr>
        <w:lastRenderedPageBreak/>
        <w:t>表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2。</w:t>
      </w:r>
    </w:p>
    <w:p w14:paraId="5F4BAC1F" w14:textId="73C9ECD6" w:rsidR="00691524" w:rsidRPr="00F344F3" w:rsidRDefault="007A04D5" w:rsidP="001434FC">
      <w:pPr>
        <w:pStyle w:val="BodyText2"/>
        <w:spacing w:after="0"/>
        <w:jc w:val="center"/>
        <w:rPr>
          <w:color w:val="000000" w:themeColor="text1"/>
        </w:rPr>
      </w:pPr>
      <w:r w:rsidRPr="00F344F3">
        <w:rPr>
          <w:noProof/>
          <w:color w:val="000000" w:themeColor="text1"/>
        </w:rPr>
        <w:drawing>
          <wp:inline distT="0" distB="0" distL="0" distR="0" wp14:anchorId="734A5F7E" wp14:editId="23555415">
            <wp:extent cx="2263140" cy="2263140"/>
            <wp:effectExtent l="0" t="0" r="381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微信图片_20260123153854_10_146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3140" cy="2263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256DF" w:rsidRPr="00F344F3">
        <w:rPr>
          <w:rFonts w:hint="eastAsia"/>
          <w:color w:val="000000" w:themeColor="text1"/>
        </w:rPr>
        <w:t xml:space="preserve">  </w:t>
      </w:r>
      <w:r w:rsidRPr="00F344F3">
        <w:rPr>
          <w:noProof/>
          <w:color w:val="000000" w:themeColor="text1"/>
        </w:rPr>
        <w:drawing>
          <wp:inline distT="0" distB="0" distL="0" distR="0" wp14:anchorId="0A85EB70" wp14:editId="4EA5EC52">
            <wp:extent cx="2260600" cy="2260600"/>
            <wp:effectExtent l="0" t="0" r="635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微信图片_20260123153854_9_146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1663" cy="22616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A8CA6B" w14:textId="31379177" w:rsidR="00691524" w:rsidRPr="00F344F3" w:rsidRDefault="001434FC" w:rsidP="001434FC">
      <w:pPr>
        <w:spacing w:line="240" w:lineRule="exact"/>
        <w:ind w:firstLineChars="200" w:firstLine="440"/>
        <w:jc w:val="center"/>
        <w:rPr>
          <w:rFonts w:ascii="仿宋_GB2312" w:eastAsia="仿宋_GB2312"/>
          <w:color w:val="000000" w:themeColor="text1"/>
          <w:sz w:val="22"/>
          <w:szCs w:val="32"/>
        </w:rPr>
      </w:pPr>
      <w:r w:rsidRPr="00F344F3">
        <w:rPr>
          <w:rFonts w:ascii="仿宋_GB2312" w:eastAsia="仿宋_GB2312" w:hint="eastAsia"/>
          <w:color w:val="000000" w:themeColor="text1"/>
          <w:sz w:val="22"/>
          <w:szCs w:val="32"/>
        </w:rPr>
        <w:t>图1  广西山茶</w:t>
      </w:r>
      <w:r w:rsidRPr="00F344F3">
        <w:rPr>
          <w:rFonts w:ascii="仿宋_GB2312" w:eastAsia="仿宋_GB2312"/>
          <w:color w:val="000000" w:themeColor="text1"/>
          <w:sz w:val="22"/>
          <w:szCs w:val="32"/>
        </w:rPr>
        <w:t>油茶籽</w:t>
      </w:r>
      <w:r w:rsidRPr="00F344F3">
        <w:rPr>
          <w:rFonts w:ascii="仿宋_GB2312" w:eastAsia="仿宋_GB2312" w:hint="eastAsia"/>
          <w:color w:val="000000" w:themeColor="text1"/>
          <w:sz w:val="22"/>
          <w:szCs w:val="32"/>
        </w:rPr>
        <w:t>样本</w:t>
      </w:r>
      <w:r w:rsidRPr="00F344F3">
        <w:rPr>
          <w:rFonts w:ascii="仿宋_GB2312" w:eastAsia="仿宋_GB2312"/>
          <w:color w:val="000000" w:themeColor="text1"/>
          <w:sz w:val="22"/>
          <w:szCs w:val="32"/>
        </w:rPr>
        <w:t>收集</w:t>
      </w:r>
    </w:p>
    <w:p w14:paraId="7FF16517" w14:textId="2988FE7C" w:rsidR="00845408" w:rsidRPr="00F344F3" w:rsidRDefault="00845408" w:rsidP="00845408">
      <w:pPr>
        <w:spacing w:line="520" w:lineRule="exact"/>
        <w:ind w:firstLineChars="200" w:firstLine="440"/>
        <w:jc w:val="center"/>
        <w:rPr>
          <w:rFonts w:ascii="仿宋_GB2312" w:eastAsia="仿宋_GB2312"/>
          <w:color w:val="000000" w:themeColor="text1"/>
          <w:sz w:val="22"/>
          <w:szCs w:val="22"/>
        </w:rPr>
      </w:pPr>
      <w:r w:rsidRPr="00F344F3">
        <w:rPr>
          <w:rFonts w:ascii="仿宋_GB2312" w:eastAsia="仿宋_GB2312" w:hint="eastAsia"/>
          <w:color w:val="000000" w:themeColor="text1"/>
          <w:sz w:val="22"/>
          <w:szCs w:val="22"/>
        </w:rPr>
        <w:t>表2  广西山茶</w:t>
      </w:r>
      <w:r w:rsidRPr="00F344F3">
        <w:rPr>
          <w:rFonts w:ascii="仿宋_GB2312" w:eastAsia="仿宋_GB2312"/>
          <w:color w:val="000000" w:themeColor="text1"/>
          <w:sz w:val="22"/>
          <w:szCs w:val="22"/>
        </w:rPr>
        <w:t>油茶籽</w:t>
      </w:r>
      <w:r w:rsidRPr="00F344F3">
        <w:rPr>
          <w:rFonts w:ascii="仿宋_GB2312" w:eastAsia="仿宋_GB2312" w:hint="eastAsia"/>
          <w:color w:val="000000" w:themeColor="text1"/>
          <w:sz w:val="22"/>
          <w:szCs w:val="22"/>
        </w:rPr>
        <w:t>检测数据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16"/>
        <w:gridCol w:w="3111"/>
        <w:gridCol w:w="2174"/>
        <w:gridCol w:w="2273"/>
      </w:tblGrid>
      <w:tr w:rsidR="001424C2" w:rsidRPr="00845408" w14:paraId="753219C5" w14:textId="77777777" w:rsidTr="00C15A05">
        <w:trPr>
          <w:trHeight w:val="348"/>
        </w:trPr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81C5F1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>品名</w:t>
            </w: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937E1F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>编号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5A67B8" w14:textId="7C247F2B" w:rsidR="00845408" w:rsidRPr="00845408" w:rsidRDefault="003E7F6D" w:rsidP="00845408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>含油率</w:t>
            </w:r>
            <w:r w:rsidR="00845408" w:rsidRPr="00845408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>%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49CC5E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>酸价mg/g</w:t>
            </w:r>
          </w:p>
        </w:tc>
      </w:tr>
      <w:tr w:rsidR="001424C2" w:rsidRPr="00845408" w14:paraId="1093512A" w14:textId="77777777" w:rsidTr="00C15A05">
        <w:trPr>
          <w:trHeight w:val="306"/>
        </w:trPr>
        <w:tc>
          <w:tcPr>
            <w:tcW w:w="7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13A2CA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长林53号</w:t>
            </w: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58DB8C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553C15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EB8497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34.80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4A8313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0.16 </w:t>
            </w:r>
          </w:p>
        </w:tc>
      </w:tr>
      <w:tr w:rsidR="001424C2" w:rsidRPr="00845408" w14:paraId="3C918183" w14:textId="77777777" w:rsidTr="00C15A05">
        <w:trPr>
          <w:trHeight w:val="306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9D62E3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E7AC3A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553C11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C72063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34.30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323E6B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0.17 </w:t>
            </w:r>
          </w:p>
        </w:tc>
      </w:tr>
      <w:tr w:rsidR="001424C2" w:rsidRPr="00845408" w14:paraId="36CC1AFE" w14:textId="77777777" w:rsidTr="00C15A05">
        <w:trPr>
          <w:trHeight w:val="306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254FC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230B96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553C13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802A45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34.20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7E27C6D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0.16 </w:t>
            </w:r>
          </w:p>
        </w:tc>
      </w:tr>
      <w:tr w:rsidR="001424C2" w:rsidRPr="00845408" w14:paraId="753E1133" w14:textId="77777777" w:rsidTr="00C15A05">
        <w:trPr>
          <w:trHeight w:val="306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34615B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87CD28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553C21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D63CFE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33.40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EE9E5B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2.30 </w:t>
            </w:r>
          </w:p>
        </w:tc>
      </w:tr>
      <w:tr w:rsidR="001424C2" w:rsidRPr="00845408" w14:paraId="496697B0" w14:textId="77777777" w:rsidTr="00C15A05">
        <w:trPr>
          <w:trHeight w:val="306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26D360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8801D7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553C12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BB412A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32.80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BFBA9B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0.19 </w:t>
            </w:r>
          </w:p>
        </w:tc>
      </w:tr>
      <w:tr w:rsidR="001424C2" w:rsidRPr="00845408" w14:paraId="32233D3E" w14:textId="77777777" w:rsidTr="00C15A05">
        <w:trPr>
          <w:trHeight w:val="306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D60A6F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5B39D0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553C14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C5B336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32.70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278DF81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0.19 </w:t>
            </w:r>
          </w:p>
        </w:tc>
      </w:tr>
      <w:tr w:rsidR="001424C2" w:rsidRPr="00845408" w14:paraId="2A4D683D" w14:textId="77777777" w:rsidTr="00C15A05">
        <w:trPr>
          <w:trHeight w:val="306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F14426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D02A5E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553C24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F61358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32.60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50DD7A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2.10 </w:t>
            </w:r>
          </w:p>
        </w:tc>
      </w:tr>
      <w:tr w:rsidR="001424C2" w:rsidRPr="00845408" w14:paraId="7590E864" w14:textId="77777777" w:rsidTr="00C15A05">
        <w:trPr>
          <w:trHeight w:val="306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A4BA9B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97D355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553C22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9323A4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31.70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ECB3A86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2.40 </w:t>
            </w:r>
          </w:p>
        </w:tc>
      </w:tr>
      <w:tr w:rsidR="001424C2" w:rsidRPr="00845408" w14:paraId="3FC6B414" w14:textId="77777777" w:rsidTr="00C15A05">
        <w:trPr>
          <w:trHeight w:val="306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3029A1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B9F581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553C25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0C44E8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31.00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BC599C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1.60 </w:t>
            </w:r>
          </w:p>
        </w:tc>
      </w:tr>
      <w:tr w:rsidR="001424C2" w:rsidRPr="00845408" w14:paraId="0A8C8FB4" w14:textId="77777777" w:rsidTr="00C15A05">
        <w:trPr>
          <w:trHeight w:val="306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F72727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5CC5F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553C23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9E441B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30.10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A7B9B8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1.30 </w:t>
            </w:r>
          </w:p>
        </w:tc>
      </w:tr>
      <w:tr w:rsidR="001424C2" w:rsidRPr="00845408" w14:paraId="5C5D6E78" w14:textId="77777777" w:rsidTr="00C15A05">
        <w:trPr>
          <w:trHeight w:val="306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71A749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2B6C85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553C32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EEEB5B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29.95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C7CF03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0.26 </w:t>
            </w:r>
          </w:p>
        </w:tc>
      </w:tr>
      <w:tr w:rsidR="001424C2" w:rsidRPr="00845408" w14:paraId="068F4725" w14:textId="77777777" w:rsidTr="00C15A05">
        <w:trPr>
          <w:trHeight w:val="306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63DD45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2C5438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553C31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A7AC01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28.70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7E7D06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0.25 </w:t>
            </w:r>
          </w:p>
        </w:tc>
      </w:tr>
      <w:tr w:rsidR="001424C2" w:rsidRPr="00845408" w14:paraId="68FFAB05" w14:textId="77777777" w:rsidTr="00C15A05">
        <w:trPr>
          <w:trHeight w:val="306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A90280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D1BADA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553C53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F9E237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28.64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68011E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0.55 </w:t>
            </w:r>
          </w:p>
        </w:tc>
      </w:tr>
      <w:tr w:rsidR="001424C2" w:rsidRPr="00845408" w14:paraId="6DE4A15B" w14:textId="77777777" w:rsidTr="00C15A05">
        <w:trPr>
          <w:trHeight w:val="306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50D7D4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74A0E7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553C52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4DA34B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28.59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7E6B3B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0.55 </w:t>
            </w:r>
          </w:p>
        </w:tc>
      </w:tr>
      <w:tr w:rsidR="001424C2" w:rsidRPr="00845408" w14:paraId="396F8EC6" w14:textId="77777777" w:rsidTr="00C15A05">
        <w:trPr>
          <w:trHeight w:val="306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F019D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BDD10F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553C34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09EB04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28.14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89C5A1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0.26 </w:t>
            </w:r>
          </w:p>
        </w:tc>
      </w:tr>
      <w:tr w:rsidR="001424C2" w:rsidRPr="00845408" w14:paraId="7D69A78A" w14:textId="77777777" w:rsidTr="00C15A05">
        <w:trPr>
          <w:trHeight w:val="306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C5213E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98FCCC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553C35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26FD91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27.79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DA8D41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0.24 </w:t>
            </w:r>
          </w:p>
        </w:tc>
      </w:tr>
      <w:tr w:rsidR="001424C2" w:rsidRPr="00845408" w14:paraId="66246D7A" w14:textId="77777777" w:rsidTr="00C15A05">
        <w:trPr>
          <w:trHeight w:val="306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D4A6C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2D03A7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553C45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F1DF28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27.56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0AD1EF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0.56 </w:t>
            </w:r>
          </w:p>
        </w:tc>
      </w:tr>
      <w:tr w:rsidR="001424C2" w:rsidRPr="00845408" w14:paraId="53441C90" w14:textId="77777777" w:rsidTr="00C15A05">
        <w:trPr>
          <w:trHeight w:val="306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88CF3E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8342E9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553C33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AA9FC4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26.94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BFE1BE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0.22 </w:t>
            </w:r>
          </w:p>
        </w:tc>
      </w:tr>
      <w:tr w:rsidR="001424C2" w:rsidRPr="00845408" w14:paraId="358712D2" w14:textId="77777777" w:rsidTr="00C15A05">
        <w:trPr>
          <w:trHeight w:val="306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89D12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7EB6CC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553C44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37824E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26.35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8ECE24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0.56 </w:t>
            </w:r>
          </w:p>
        </w:tc>
      </w:tr>
      <w:tr w:rsidR="001424C2" w:rsidRPr="00845408" w14:paraId="16519530" w14:textId="77777777" w:rsidTr="00C15A05">
        <w:trPr>
          <w:trHeight w:val="306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E9D0AB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F6E373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553C41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807683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25.43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4F613A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0.53 </w:t>
            </w:r>
          </w:p>
        </w:tc>
      </w:tr>
      <w:tr w:rsidR="001424C2" w:rsidRPr="00845408" w14:paraId="28D0340E" w14:textId="77777777" w:rsidTr="00C15A05">
        <w:trPr>
          <w:trHeight w:val="306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D4FEDF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427FD6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553C55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2F11E1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25.21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CDB61D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0.59 </w:t>
            </w:r>
          </w:p>
        </w:tc>
      </w:tr>
      <w:tr w:rsidR="001424C2" w:rsidRPr="00845408" w14:paraId="3002417F" w14:textId="77777777" w:rsidTr="00C15A05">
        <w:trPr>
          <w:trHeight w:val="306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69B56F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624495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553C51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EDD920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25.16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AF8806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0.64 </w:t>
            </w:r>
          </w:p>
        </w:tc>
      </w:tr>
      <w:tr w:rsidR="001424C2" w:rsidRPr="00845408" w14:paraId="0B966132" w14:textId="77777777" w:rsidTr="00C15A05">
        <w:trPr>
          <w:trHeight w:val="306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976D97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542C80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553C43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3BDA87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24.90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3B5770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0.57 </w:t>
            </w:r>
          </w:p>
        </w:tc>
      </w:tr>
      <w:tr w:rsidR="001424C2" w:rsidRPr="00845408" w14:paraId="2A2C2DB1" w14:textId="77777777" w:rsidTr="00C15A05">
        <w:trPr>
          <w:trHeight w:val="306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1B783C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E04AB2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553C42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9E71A6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24.68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7A9ED4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0.58 </w:t>
            </w:r>
          </w:p>
        </w:tc>
      </w:tr>
      <w:tr w:rsidR="001424C2" w:rsidRPr="00845408" w14:paraId="21C88B8B" w14:textId="77777777" w:rsidTr="00C15A05">
        <w:trPr>
          <w:trHeight w:val="306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E1B0BF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467A3D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553C54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CC2A89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23.68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88A255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0.56 </w:t>
            </w:r>
          </w:p>
        </w:tc>
      </w:tr>
      <w:tr w:rsidR="001424C2" w:rsidRPr="00845408" w14:paraId="7165D738" w14:textId="77777777" w:rsidTr="00C15A05">
        <w:trPr>
          <w:trHeight w:val="306"/>
        </w:trPr>
        <w:tc>
          <w:tcPr>
            <w:tcW w:w="7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9E264B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长林4号</w:t>
            </w: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2FDA12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54C21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CDC1AD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37.20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8BDB38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0.18 </w:t>
            </w:r>
          </w:p>
        </w:tc>
      </w:tr>
      <w:tr w:rsidR="001424C2" w:rsidRPr="00845408" w14:paraId="5408DCDF" w14:textId="77777777" w:rsidTr="00C15A05">
        <w:trPr>
          <w:trHeight w:val="306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FE846A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2AC720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54C44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25F0C4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37.14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925663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0.62 </w:t>
            </w:r>
          </w:p>
        </w:tc>
      </w:tr>
      <w:tr w:rsidR="001424C2" w:rsidRPr="00845408" w14:paraId="2C46C941" w14:textId="77777777" w:rsidTr="00C15A05">
        <w:trPr>
          <w:trHeight w:val="306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0E26BC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F0DE55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54C24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8E02E0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36.00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11145B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0.16 </w:t>
            </w:r>
          </w:p>
        </w:tc>
      </w:tr>
      <w:tr w:rsidR="001424C2" w:rsidRPr="00845408" w14:paraId="5EB401AF" w14:textId="77777777" w:rsidTr="00C15A05">
        <w:trPr>
          <w:trHeight w:val="306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A38AD8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125E34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54C43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B4D3A6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34.94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284A38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0.62 </w:t>
            </w:r>
          </w:p>
        </w:tc>
      </w:tr>
      <w:tr w:rsidR="001424C2" w:rsidRPr="00845408" w14:paraId="7AA213D7" w14:textId="77777777" w:rsidTr="00C15A05">
        <w:trPr>
          <w:trHeight w:val="306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B19162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234247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54C41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B28A49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34.07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701353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0.60 </w:t>
            </w:r>
          </w:p>
        </w:tc>
      </w:tr>
      <w:tr w:rsidR="001424C2" w:rsidRPr="00845408" w14:paraId="4C0A7DC0" w14:textId="77777777" w:rsidTr="00C15A05">
        <w:trPr>
          <w:trHeight w:val="306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E02441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DBA2E9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54C54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05A18E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33.79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13A76A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0.65 </w:t>
            </w:r>
          </w:p>
        </w:tc>
      </w:tr>
      <w:tr w:rsidR="001424C2" w:rsidRPr="00845408" w14:paraId="4DD1236D" w14:textId="77777777" w:rsidTr="00C15A05">
        <w:trPr>
          <w:trHeight w:val="306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870C56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F1140F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54C32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9B74F8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33.32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E308B1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0.45 </w:t>
            </w:r>
          </w:p>
        </w:tc>
      </w:tr>
      <w:tr w:rsidR="001424C2" w:rsidRPr="00845408" w14:paraId="20188812" w14:textId="77777777" w:rsidTr="00C15A05">
        <w:trPr>
          <w:trHeight w:val="306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48DE1E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7E16B6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54C42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3A4106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33.16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DD5527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0.60 </w:t>
            </w:r>
          </w:p>
        </w:tc>
      </w:tr>
      <w:tr w:rsidR="001424C2" w:rsidRPr="00845408" w14:paraId="431B7482" w14:textId="77777777" w:rsidTr="00C15A05">
        <w:trPr>
          <w:trHeight w:val="306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28D847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FE0F69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54C45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A1ED0A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32.86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0F4D77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0.64 </w:t>
            </w:r>
          </w:p>
        </w:tc>
      </w:tr>
      <w:tr w:rsidR="001424C2" w:rsidRPr="00845408" w14:paraId="28C4A6CD" w14:textId="77777777" w:rsidTr="00C15A05">
        <w:trPr>
          <w:trHeight w:val="306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518935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097678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54C52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12A69E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32.85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8EF11D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0.65 </w:t>
            </w:r>
          </w:p>
        </w:tc>
      </w:tr>
      <w:tr w:rsidR="001424C2" w:rsidRPr="00845408" w14:paraId="4845E791" w14:textId="77777777" w:rsidTr="00C15A05">
        <w:trPr>
          <w:trHeight w:val="306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3FC1F8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01031C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54C25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E135F7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32.80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E03B0B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0.17 </w:t>
            </w:r>
          </w:p>
        </w:tc>
      </w:tr>
      <w:tr w:rsidR="001424C2" w:rsidRPr="00845408" w14:paraId="5E33DF32" w14:textId="77777777" w:rsidTr="00C15A05">
        <w:trPr>
          <w:trHeight w:val="306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D185F6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0CF181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54C23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99B21E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32.60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52CA9E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0.16 </w:t>
            </w:r>
          </w:p>
        </w:tc>
      </w:tr>
      <w:tr w:rsidR="001424C2" w:rsidRPr="00845408" w14:paraId="51A2A903" w14:textId="77777777" w:rsidTr="00C15A05">
        <w:trPr>
          <w:trHeight w:val="306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066C2A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70496C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54C22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BD76A0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32.50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7C890D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0.17 </w:t>
            </w:r>
          </w:p>
        </w:tc>
      </w:tr>
      <w:tr w:rsidR="001424C2" w:rsidRPr="00845408" w14:paraId="58AA4508" w14:textId="77777777" w:rsidTr="00C15A05">
        <w:trPr>
          <w:trHeight w:val="306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3ACA81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779EB7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54C53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10A2E1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32.36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4567C2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0.68 </w:t>
            </w:r>
          </w:p>
        </w:tc>
      </w:tr>
      <w:tr w:rsidR="001424C2" w:rsidRPr="00845408" w14:paraId="73C481D2" w14:textId="77777777" w:rsidTr="00C15A05">
        <w:trPr>
          <w:trHeight w:val="306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272FA8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BFB26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54C11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BEC6B5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32.20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D9E8CA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0.94 </w:t>
            </w:r>
          </w:p>
        </w:tc>
      </w:tr>
      <w:tr w:rsidR="001424C2" w:rsidRPr="00845408" w14:paraId="50D678C3" w14:textId="77777777" w:rsidTr="00C15A05">
        <w:trPr>
          <w:trHeight w:val="306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B53978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6A84E3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54C51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78DF91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31.81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25951E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0.59 </w:t>
            </w:r>
          </w:p>
        </w:tc>
      </w:tr>
      <w:tr w:rsidR="001424C2" w:rsidRPr="00845408" w14:paraId="43960F32" w14:textId="77777777" w:rsidTr="00C15A05">
        <w:trPr>
          <w:trHeight w:val="306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E3BB03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8A4AB1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54C55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6031A9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31.21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5DCD33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0.66 </w:t>
            </w:r>
          </w:p>
        </w:tc>
      </w:tr>
      <w:tr w:rsidR="001424C2" w:rsidRPr="00845408" w14:paraId="75E6DE3B" w14:textId="77777777" w:rsidTr="00C15A05">
        <w:trPr>
          <w:trHeight w:val="306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D1C528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858120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54C12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B76A31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30.90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718ACE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0.28 </w:t>
            </w:r>
          </w:p>
        </w:tc>
      </w:tr>
      <w:tr w:rsidR="001424C2" w:rsidRPr="00845408" w14:paraId="0D8B48FC" w14:textId="77777777" w:rsidTr="00C15A05">
        <w:trPr>
          <w:trHeight w:val="306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E87A6A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AD0D72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54C15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E9BF8E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30.60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668F11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0.30 </w:t>
            </w:r>
          </w:p>
        </w:tc>
      </w:tr>
      <w:tr w:rsidR="001424C2" w:rsidRPr="00845408" w14:paraId="3BF85FBB" w14:textId="77777777" w:rsidTr="00C15A05">
        <w:trPr>
          <w:trHeight w:val="306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7B9BCD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14E06A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54C14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F20D49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30.40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F48E00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0.42 </w:t>
            </w:r>
          </w:p>
        </w:tc>
      </w:tr>
      <w:tr w:rsidR="001424C2" w:rsidRPr="00845408" w14:paraId="21BD322A" w14:textId="77777777" w:rsidTr="00C15A05">
        <w:trPr>
          <w:trHeight w:val="306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7D5895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BC2930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54C13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850735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29.60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723DE5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0.42 </w:t>
            </w:r>
          </w:p>
        </w:tc>
      </w:tr>
      <w:tr w:rsidR="001424C2" w:rsidRPr="00845408" w14:paraId="6280E897" w14:textId="77777777" w:rsidTr="00C15A05">
        <w:trPr>
          <w:trHeight w:val="306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3A4308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2A7893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54C33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60842F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26.70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BBBE50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0.33 </w:t>
            </w:r>
          </w:p>
        </w:tc>
      </w:tr>
      <w:tr w:rsidR="001424C2" w:rsidRPr="00845408" w14:paraId="1B34E044" w14:textId="77777777" w:rsidTr="00C15A05">
        <w:trPr>
          <w:trHeight w:val="306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67C76B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5A1030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54C31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2BE3BE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26.30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CCD5DA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0.36 </w:t>
            </w:r>
          </w:p>
        </w:tc>
      </w:tr>
      <w:tr w:rsidR="001424C2" w:rsidRPr="00845408" w14:paraId="429F678A" w14:textId="77777777" w:rsidTr="00C15A05">
        <w:trPr>
          <w:trHeight w:val="306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C62E6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BAF55B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54C35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63A22A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25.70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50F3A2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0.32 </w:t>
            </w:r>
          </w:p>
        </w:tc>
      </w:tr>
      <w:tr w:rsidR="001424C2" w:rsidRPr="00845408" w14:paraId="63DCD3F2" w14:textId="77777777" w:rsidTr="00C15A05">
        <w:trPr>
          <w:trHeight w:val="306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54033A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0CD011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54C34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96E9B9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25.69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915E57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0.26 </w:t>
            </w:r>
          </w:p>
        </w:tc>
      </w:tr>
      <w:tr w:rsidR="001424C2" w:rsidRPr="00845408" w14:paraId="0CCEBF5F" w14:textId="77777777" w:rsidTr="00C15A05">
        <w:trPr>
          <w:trHeight w:val="310"/>
        </w:trPr>
        <w:tc>
          <w:tcPr>
            <w:tcW w:w="7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BBC86D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湘林210号</w:t>
            </w: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04D6EA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4210C25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B59643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36.60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9527E94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0.18 </w:t>
            </w:r>
          </w:p>
        </w:tc>
      </w:tr>
      <w:tr w:rsidR="001424C2" w:rsidRPr="00845408" w14:paraId="6488E351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905D8D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61D359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4210C24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F5D12D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34.60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668F00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0.16 </w:t>
            </w:r>
          </w:p>
        </w:tc>
      </w:tr>
      <w:tr w:rsidR="001424C2" w:rsidRPr="00845408" w14:paraId="7DAE4DDE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857EFA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6533E3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4210C23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8430B4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33.80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4D4DCC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0.18 </w:t>
            </w:r>
          </w:p>
        </w:tc>
      </w:tr>
      <w:tr w:rsidR="001424C2" w:rsidRPr="00845408" w14:paraId="05ABFF32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EE37C9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DED07F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4210C45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F14DA3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31.69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3C3438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0.55 </w:t>
            </w:r>
          </w:p>
        </w:tc>
      </w:tr>
      <w:tr w:rsidR="001424C2" w:rsidRPr="00845408" w14:paraId="1F381136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69D324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D5EBD7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4210C42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C54FD3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31.03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943EC0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0.58 </w:t>
            </w:r>
          </w:p>
        </w:tc>
      </w:tr>
      <w:tr w:rsidR="001424C2" w:rsidRPr="00845408" w14:paraId="76EC8F3E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F906B4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83092D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4210C22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03B865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30.30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C5EB9C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0.23 </w:t>
            </w:r>
          </w:p>
        </w:tc>
      </w:tr>
      <w:tr w:rsidR="001424C2" w:rsidRPr="00845408" w14:paraId="04081311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4039FA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FD20C8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4210C32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DF8753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29.90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575FEF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0.23 </w:t>
            </w:r>
          </w:p>
        </w:tc>
      </w:tr>
      <w:tr w:rsidR="001424C2" w:rsidRPr="00845408" w14:paraId="6834629A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D03257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28122B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4210C21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4DB7F0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29.30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96547E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0.18 </w:t>
            </w:r>
          </w:p>
        </w:tc>
      </w:tr>
      <w:tr w:rsidR="001424C2" w:rsidRPr="00845408" w14:paraId="6DF8C144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B79F76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6D52D2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4210C55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0F4423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29.23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B5EAAD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0.55 </w:t>
            </w:r>
          </w:p>
        </w:tc>
      </w:tr>
      <w:tr w:rsidR="001424C2" w:rsidRPr="00845408" w14:paraId="69B5DA4C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1B4669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691BF5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4210C41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6282E9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29.21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44F69E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0.59 </w:t>
            </w:r>
          </w:p>
        </w:tc>
      </w:tr>
      <w:tr w:rsidR="001424C2" w:rsidRPr="00845408" w14:paraId="52F87E4B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8479B8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3E2EBB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4210C52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93A030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29.17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75382A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0.59 </w:t>
            </w:r>
          </w:p>
        </w:tc>
      </w:tr>
      <w:tr w:rsidR="001424C2" w:rsidRPr="00845408" w14:paraId="0FA84FA8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11F7B0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57D8C1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4210C51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233856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28.24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34F503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1.33 </w:t>
            </w:r>
          </w:p>
        </w:tc>
      </w:tr>
      <w:tr w:rsidR="001424C2" w:rsidRPr="00845408" w14:paraId="5C5AE530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049228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67F63B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4210C54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5DE5E9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27.69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4A097D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0.60 </w:t>
            </w:r>
          </w:p>
        </w:tc>
      </w:tr>
      <w:tr w:rsidR="001424C2" w:rsidRPr="00845408" w14:paraId="77912A98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17480B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338D29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4210C34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BB3C74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27.32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0B10D2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0.40 </w:t>
            </w:r>
          </w:p>
        </w:tc>
      </w:tr>
      <w:tr w:rsidR="001424C2" w:rsidRPr="00845408" w14:paraId="2FA6A230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1BEF0D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AE7381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4210C53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91F507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27.06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71ED39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0.58 </w:t>
            </w:r>
          </w:p>
        </w:tc>
      </w:tr>
      <w:tr w:rsidR="001424C2" w:rsidRPr="00845408" w14:paraId="6B2ECCDC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8D64B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31C055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4210C31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AC427D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26.86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7F856F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0.27 </w:t>
            </w:r>
          </w:p>
        </w:tc>
      </w:tr>
      <w:tr w:rsidR="001424C2" w:rsidRPr="00845408" w14:paraId="662CBB8F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761672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47FD70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4210C44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D28C6E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26.80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620A29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0.67 </w:t>
            </w:r>
          </w:p>
        </w:tc>
      </w:tr>
      <w:tr w:rsidR="001424C2" w:rsidRPr="00845408" w14:paraId="6862A9D6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2446AC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B819A3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4210C43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BC644B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26.80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608888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0.57 </w:t>
            </w:r>
          </w:p>
        </w:tc>
      </w:tr>
      <w:tr w:rsidR="001424C2" w:rsidRPr="00845408" w14:paraId="47885A18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1A6E2E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01A2B8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4210C35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CC35AD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26.51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33F69A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0.23 </w:t>
            </w:r>
          </w:p>
        </w:tc>
      </w:tr>
      <w:tr w:rsidR="001424C2" w:rsidRPr="00845408" w14:paraId="3E1BA538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F536FD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4B73CE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4210C11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A69542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26.10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4B8BC47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2.80 </w:t>
            </w:r>
          </w:p>
        </w:tc>
      </w:tr>
      <w:tr w:rsidR="001424C2" w:rsidRPr="00845408" w14:paraId="01219375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E1C60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B37035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4210C15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E47938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25.80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30B3CA0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0.62 </w:t>
            </w:r>
          </w:p>
        </w:tc>
      </w:tr>
      <w:tr w:rsidR="001424C2" w:rsidRPr="00845408" w14:paraId="6D577C3C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28E01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AE6D11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4210C14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9B0D0F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25.70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50F1C2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0.67 </w:t>
            </w:r>
          </w:p>
        </w:tc>
      </w:tr>
      <w:tr w:rsidR="001424C2" w:rsidRPr="00845408" w14:paraId="655D428C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46050E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3CBC49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4210C12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0FF9F7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25.30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F52A1B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0.51 </w:t>
            </w:r>
          </w:p>
        </w:tc>
      </w:tr>
      <w:tr w:rsidR="001424C2" w:rsidRPr="00845408" w14:paraId="4B3513D6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CECEB3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DC7AB3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4210C33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5BFE6C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25.10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3C1D1A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0.23 </w:t>
            </w:r>
          </w:p>
        </w:tc>
      </w:tr>
      <w:tr w:rsidR="001424C2" w:rsidRPr="00845408" w14:paraId="51C48A14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46C4B8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F5A7BB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4210C13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305F16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23.60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BCCAFF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0.83 </w:t>
            </w:r>
          </w:p>
        </w:tc>
      </w:tr>
      <w:tr w:rsidR="001424C2" w:rsidRPr="00845408" w14:paraId="330BDB7B" w14:textId="77777777" w:rsidTr="00C15A05">
        <w:trPr>
          <w:trHeight w:val="310"/>
        </w:trPr>
        <w:tc>
          <w:tcPr>
            <w:tcW w:w="7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F1FB40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湘林27号</w:t>
            </w: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40CC3A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427C25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E777DC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33.80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EDDB89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0.31 </w:t>
            </w:r>
          </w:p>
        </w:tc>
      </w:tr>
      <w:tr w:rsidR="001424C2" w:rsidRPr="00845408" w14:paraId="497E91CF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EFC6D0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AAFE31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427C24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E67578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33.60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354400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0.21 </w:t>
            </w:r>
          </w:p>
        </w:tc>
      </w:tr>
      <w:tr w:rsidR="001424C2" w:rsidRPr="00845408" w14:paraId="53FD0317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AC9BED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E691E3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427C22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77938C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32.90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96432C8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0.24 </w:t>
            </w:r>
          </w:p>
        </w:tc>
      </w:tr>
      <w:tr w:rsidR="001424C2" w:rsidRPr="00845408" w14:paraId="2877FA59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6C5A6E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D5F5F7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427C23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49F3EC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32.70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1F93DA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0.18 </w:t>
            </w:r>
          </w:p>
        </w:tc>
      </w:tr>
      <w:tr w:rsidR="001424C2" w:rsidRPr="00845408" w14:paraId="2E63AF35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CBEE64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8545CD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427C52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D38A4A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30.72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6CF0EE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0.73 </w:t>
            </w:r>
          </w:p>
        </w:tc>
      </w:tr>
      <w:tr w:rsidR="001424C2" w:rsidRPr="00845408" w14:paraId="663EA6BA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54870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F8D5C5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427C41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2D9B50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30.59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AC4778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0.51 </w:t>
            </w:r>
          </w:p>
        </w:tc>
      </w:tr>
      <w:tr w:rsidR="001424C2" w:rsidRPr="00845408" w14:paraId="7F27F3E7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8F0923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5E35D7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427C12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4466CD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30.10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289D51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0.34 </w:t>
            </w:r>
          </w:p>
        </w:tc>
      </w:tr>
      <w:tr w:rsidR="001424C2" w:rsidRPr="00845408" w14:paraId="39A9FA15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C4F00F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A5521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427C13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E0991F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30.10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5F14B3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0.25 </w:t>
            </w:r>
          </w:p>
        </w:tc>
      </w:tr>
      <w:tr w:rsidR="001424C2" w:rsidRPr="00845408" w14:paraId="77DACEC1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BD690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933179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427C21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DDBCA9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29.80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9B60BC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0.22 </w:t>
            </w:r>
          </w:p>
        </w:tc>
      </w:tr>
      <w:tr w:rsidR="001424C2" w:rsidRPr="00845408" w14:paraId="2CC5CD14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AC6BD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E7079F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427C32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1C12C2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29.40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089EED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0.29 </w:t>
            </w:r>
          </w:p>
        </w:tc>
      </w:tr>
      <w:tr w:rsidR="001424C2" w:rsidRPr="00845408" w14:paraId="30D63418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95028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64EAD7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427C31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9231EA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29.00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91C8EE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0.24 </w:t>
            </w:r>
          </w:p>
        </w:tc>
      </w:tr>
      <w:tr w:rsidR="001424C2" w:rsidRPr="00845408" w14:paraId="6F0CB28F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994A32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C032F6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427C15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6FD632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29.00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478F2F0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0.16 </w:t>
            </w:r>
          </w:p>
        </w:tc>
      </w:tr>
      <w:tr w:rsidR="001424C2" w:rsidRPr="00845408" w14:paraId="79690655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AFBD4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0BD2CC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427C54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A2D3B1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28.48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A0299B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0.58 </w:t>
            </w:r>
          </w:p>
        </w:tc>
      </w:tr>
      <w:tr w:rsidR="001424C2" w:rsidRPr="00845408" w14:paraId="2891AC4B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4E1CA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F6E66A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427C43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F236CB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28.48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2CCBC2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0.47 </w:t>
            </w:r>
          </w:p>
        </w:tc>
      </w:tr>
      <w:tr w:rsidR="001424C2" w:rsidRPr="00845408" w14:paraId="71D3448E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8B726A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B13D0D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427C11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7FEEF8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28.40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FF725D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0.21 </w:t>
            </w:r>
          </w:p>
        </w:tc>
      </w:tr>
      <w:tr w:rsidR="001424C2" w:rsidRPr="00845408" w14:paraId="78D350FB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9F592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4EB0CA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427C33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E10B8E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27.90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84F5B8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0.31 </w:t>
            </w:r>
          </w:p>
        </w:tc>
      </w:tr>
      <w:tr w:rsidR="001424C2" w:rsidRPr="00845408" w14:paraId="2BE53B0E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D6B5C7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08723B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427C34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12FA3C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27.76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167722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0.30 </w:t>
            </w:r>
          </w:p>
        </w:tc>
      </w:tr>
      <w:tr w:rsidR="001424C2" w:rsidRPr="00845408" w14:paraId="47EB210F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74A8D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93BB1E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427C45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7E5B12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27.48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788DF7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0.50 </w:t>
            </w:r>
          </w:p>
        </w:tc>
      </w:tr>
      <w:tr w:rsidR="001424C2" w:rsidRPr="00845408" w14:paraId="17BBA913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01E9B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82F833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427C55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7898D7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27.22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8C418D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0.70 </w:t>
            </w:r>
          </w:p>
        </w:tc>
      </w:tr>
      <w:tr w:rsidR="001424C2" w:rsidRPr="00845408" w14:paraId="3740CF94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51F221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C2A69F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427C35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7ED1F0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27.02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48DC85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0.28 </w:t>
            </w:r>
          </w:p>
        </w:tc>
      </w:tr>
      <w:tr w:rsidR="001424C2" w:rsidRPr="00845408" w14:paraId="25F3C5CC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6844DF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26EC43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427C14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42AA99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26.60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976469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0.20 </w:t>
            </w:r>
          </w:p>
        </w:tc>
      </w:tr>
      <w:tr w:rsidR="001424C2" w:rsidRPr="00845408" w14:paraId="0C58677E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7D8B0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40868B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427C44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765B97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26.09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A46236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0.53 </w:t>
            </w:r>
          </w:p>
        </w:tc>
      </w:tr>
      <w:tr w:rsidR="001424C2" w:rsidRPr="00845408" w14:paraId="1087894F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871741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93E137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427C42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33FB8E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26.01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466B1A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0.66 </w:t>
            </w:r>
          </w:p>
        </w:tc>
      </w:tr>
      <w:tr w:rsidR="001424C2" w:rsidRPr="00845408" w14:paraId="31EBECC9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AB4C67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9EE7CE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427C53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2FA240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25.96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7057FA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0.55 </w:t>
            </w:r>
          </w:p>
        </w:tc>
      </w:tr>
      <w:tr w:rsidR="001424C2" w:rsidRPr="00845408" w14:paraId="29B12836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E7A220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438DED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427C51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A890F0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24.72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CD5134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0.65 </w:t>
            </w:r>
          </w:p>
        </w:tc>
      </w:tr>
      <w:tr w:rsidR="001424C2" w:rsidRPr="00845408" w14:paraId="5F3F1B0E" w14:textId="77777777" w:rsidTr="00C15A05">
        <w:trPr>
          <w:trHeight w:val="310"/>
        </w:trPr>
        <w:tc>
          <w:tcPr>
            <w:tcW w:w="7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605DD0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老品种1号</w:t>
            </w: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FB9EE5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21L42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0BA915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36.01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626810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0.60 </w:t>
            </w:r>
          </w:p>
        </w:tc>
      </w:tr>
      <w:tr w:rsidR="001424C2" w:rsidRPr="00845408" w14:paraId="2E4C5F61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FDE1D9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CDFBAE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21L24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3CFE60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35.80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F7A39B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0.33 </w:t>
            </w:r>
          </w:p>
        </w:tc>
      </w:tr>
      <w:tr w:rsidR="001424C2" w:rsidRPr="00845408" w14:paraId="56DBFFEC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F3DF8F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D44A31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21L52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2EFA18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34.70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3D185A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2.19 </w:t>
            </w:r>
          </w:p>
        </w:tc>
      </w:tr>
      <w:tr w:rsidR="001424C2" w:rsidRPr="00845408" w14:paraId="65FB0F14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5E8A9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EB72C4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21L11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9E74BC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34.40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4F13E97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0.49 </w:t>
            </w:r>
          </w:p>
        </w:tc>
      </w:tr>
      <w:tr w:rsidR="001424C2" w:rsidRPr="00845408" w14:paraId="761D0AD9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7E6594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0BCD82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21L21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D7E00C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33.60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BB14E2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0.40 </w:t>
            </w:r>
          </w:p>
        </w:tc>
      </w:tr>
      <w:tr w:rsidR="001424C2" w:rsidRPr="00845408" w14:paraId="46103071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3624A3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285A27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21L41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177B50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32.86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E26A2D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0.76 </w:t>
            </w:r>
          </w:p>
        </w:tc>
      </w:tr>
      <w:tr w:rsidR="001424C2" w:rsidRPr="00845408" w14:paraId="654FE696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1F2EB2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4F6617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21L22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0C4AE8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32.60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A29C38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1.20 </w:t>
            </w:r>
          </w:p>
        </w:tc>
      </w:tr>
      <w:tr w:rsidR="001424C2" w:rsidRPr="00845408" w14:paraId="6017BB01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4DE4F4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554406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21L44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1F7CC9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32.44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03065C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1.01 </w:t>
            </w:r>
          </w:p>
        </w:tc>
      </w:tr>
      <w:tr w:rsidR="001424C2" w:rsidRPr="00845408" w14:paraId="10FC44D3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6E0F6D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5277F3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21L35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D09DB1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32.03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3E3ECF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0.36 </w:t>
            </w:r>
          </w:p>
        </w:tc>
      </w:tr>
      <w:tr w:rsidR="001424C2" w:rsidRPr="00845408" w14:paraId="0C40757F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8F9EA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C866BD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21L12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1A4D9C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31.90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201131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0.69 </w:t>
            </w:r>
          </w:p>
        </w:tc>
      </w:tr>
      <w:tr w:rsidR="001424C2" w:rsidRPr="00845408" w14:paraId="33C1B94C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E843CF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7E184B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21L23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76C2A5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31.90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3162621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0.50 </w:t>
            </w:r>
          </w:p>
        </w:tc>
      </w:tr>
      <w:tr w:rsidR="001424C2" w:rsidRPr="00845408" w14:paraId="250DAA59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EE7572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1C7247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21L13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58DBCC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31.80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F4D7F5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1.80 </w:t>
            </w:r>
          </w:p>
        </w:tc>
      </w:tr>
      <w:tr w:rsidR="001424C2" w:rsidRPr="00845408" w14:paraId="320971D9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4CD1BB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6ABA7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21L25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C412C4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31.70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310AEAA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1.10 </w:t>
            </w:r>
          </w:p>
        </w:tc>
      </w:tr>
      <w:tr w:rsidR="001424C2" w:rsidRPr="00845408" w14:paraId="5E1E088E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614D41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DD82AA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21L54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EA9B9C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31.54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608012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1.47 </w:t>
            </w:r>
          </w:p>
        </w:tc>
      </w:tr>
      <w:tr w:rsidR="001424C2" w:rsidRPr="00845408" w14:paraId="2ED35294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B1D82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E7C99D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21L53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2E4727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31.48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6C8913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1.06 </w:t>
            </w:r>
          </w:p>
        </w:tc>
      </w:tr>
      <w:tr w:rsidR="001424C2" w:rsidRPr="00845408" w14:paraId="4C5A2033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13C5D6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99AD49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21L55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999DD1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31.45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481BAA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2.10 </w:t>
            </w:r>
          </w:p>
        </w:tc>
      </w:tr>
      <w:tr w:rsidR="001424C2" w:rsidRPr="00845408" w14:paraId="0E6BFBA5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21D65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7E6F80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21L33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886A1B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31.14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5B30CC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0.46 </w:t>
            </w:r>
          </w:p>
        </w:tc>
      </w:tr>
      <w:tr w:rsidR="001424C2" w:rsidRPr="00845408" w14:paraId="3FDF9666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1B43E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C9D6B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21L15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7FE51F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31.00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85822B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1.90 </w:t>
            </w:r>
          </w:p>
        </w:tc>
      </w:tr>
      <w:tr w:rsidR="001424C2" w:rsidRPr="00845408" w14:paraId="0B37562B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998B50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82681C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21L43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E0D150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30.86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CACD6A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1.06 </w:t>
            </w:r>
          </w:p>
        </w:tc>
      </w:tr>
      <w:tr w:rsidR="001424C2" w:rsidRPr="00845408" w14:paraId="0BBB04CB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F1706F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7330BC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21L45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21710A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29.94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FA772F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0.58 </w:t>
            </w:r>
          </w:p>
        </w:tc>
      </w:tr>
      <w:tr w:rsidR="001424C2" w:rsidRPr="00845408" w14:paraId="5F79BC81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B3947F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54A12F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21L51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B841C4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28.89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BFF72A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1.19 </w:t>
            </w:r>
          </w:p>
        </w:tc>
      </w:tr>
      <w:tr w:rsidR="001424C2" w:rsidRPr="00845408" w14:paraId="0E9E929E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418E2F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F886E7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21L14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5C1FFD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28.50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43FF1C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1.00 </w:t>
            </w:r>
          </w:p>
        </w:tc>
      </w:tr>
      <w:tr w:rsidR="001424C2" w:rsidRPr="00845408" w14:paraId="52FBF505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6B68C6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9F68AB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21L31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7F41F6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27.16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124C0A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0.30 </w:t>
            </w:r>
          </w:p>
        </w:tc>
      </w:tr>
      <w:tr w:rsidR="001424C2" w:rsidRPr="00845408" w14:paraId="17C14054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F3B568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832288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21L34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D0ADBF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26.58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A6596B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0.31 </w:t>
            </w:r>
          </w:p>
        </w:tc>
      </w:tr>
      <w:tr w:rsidR="001424C2" w:rsidRPr="00845408" w14:paraId="59CA3EBC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CDA3EA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163A33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21L32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C38979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26.39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7DC3B8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0.36 </w:t>
            </w:r>
          </w:p>
        </w:tc>
      </w:tr>
      <w:tr w:rsidR="001424C2" w:rsidRPr="00845408" w14:paraId="4CE5E231" w14:textId="77777777" w:rsidTr="00C15A05">
        <w:trPr>
          <w:trHeight w:val="310"/>
        </w:trPr>
        <w:tc>
          <w:tcPr>
            <w:tcW w:w="7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D5AAC8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老品种2号</w:t>
            </w: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05977F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22L54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9198A3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36.89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997337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0.47 </w:t>
            </w:r>
          </w:p>
        </w:tc>
      </w:tr>
      <w:tr w:rsidR="001424C2" w:rsidRPr="00845408" w14:paraId="5C833835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234A25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E026D7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22L52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3EBED5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36.32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2B91C1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0.51 </w:t>
            </w:r>
          </w:p>
        </w:tc>
      </w:tr>
      <w:tr w:rsidR="001424C2" w:rsidRPr="00845408" w14:paraId="1A3049D9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104014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771C53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22L53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868CEC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36.09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D8FB5F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0.48 </w:t>
            </w:r>
          </w:p>
        </w:tc>
      </w:tr>
      <w:tr w:rsidR="001424C2" w:rsidRPr="00845408" w14:paraId="041DEFB7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8DD79B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9543FA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22L51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5DB286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34.20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969D50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0.48 </w:t>
            </w:r>
          </w:p>
        </w:tc>
      </w:tr>
      <w:tr w:rsidR="001424C2" w:rsidRPr="00845408" w14:paraId="1FBD071F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81F74E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F92B2E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22L25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FA2DE5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34.00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BF8E26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0.69 </w:t>
            </w:r>
          </w:p>
        </w:tc>
      </w:tr>
      <w:tr w:rsidR="001424C2" w:rsidRPr="00845408" w14:paraId="49E6C1E1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6F665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E75B21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22L11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9FE40C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33.40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FC58C7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0.65 </w:t>
            </w:r>
          </w:p>
        </w:tc>
      </w:tr>
      <w:tr w:rsidR="001424C2" w:rsidRPr="00845408" w14:paraId="201CA257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A8AAAF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A8BC2A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22L14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4760C2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33.20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57F9F2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0.93 </w:t>
            </w:r>
          </w:p>
        </w:tc>
      </w:tr>
      <w:tr w:rsidR="001424C2" w:rsidRPr="00845408" w14:paraId="26D9F5D6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8CACE4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D14CAC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22L42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770B8B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32.80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02C205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0.62 </w:t>
            </w:r>
          </w:p>
        </w:tc>
      </w:tr>
      <w:tr w:rsidR="001424C2" w:rsidRPr="00845408" w14:paraId="70E382C5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B8D92E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70634C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22L43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9E2D2E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32.79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381DFE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0.66 </w:t>
            </w:r>
          </w:p>
        </w:tc>
      </w:tr>
      <w:tr w:rsidR="001424C2" w:rsidRPr="00845408" w14:paraId="21F5C281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1CB62D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85CADE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22L23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C47D6B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32.10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0C3262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0.62 </w:t>
            </w:r>
          </w:p>
        </w:tc>
      </w:tr>
      <w:tr w:rsidR="001424C2" w:rsidRPr="00845408" w14:paraId="1A3F6C99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338DBA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D1019F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22L55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37FDB7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31.94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0D1DDD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1.48 </w:t>
            </w:r>
          </w:p>
        </w:tc>
      </w:tr>
      <w:tr w:rsidR="001424C2" w:rsidRPr="00845408" w14:paraId="33466344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35DDBC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8838F5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22L34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FDE9AA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31.66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FA16B8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0.41 </w:t>
            </w:r>
          </w:p>
        </w:tc>
      </w:tr>
      <w:tr w:rsidR="001424C2" w:rsidRPr="00845408" w14:paraId="7E4E3D25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5AFA0D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379019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22L41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A004F2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31.50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EA871D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1.06 </w:t>
            </w:r>
          </w:p>
        </w:tc>
      </w:tr>
      <w:tr w:rsidR="001424C2" w:rsidRPr="00845408" w14:paraId="0236CE71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8CBDF0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5F5FA7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22L32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E55DBC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30.67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49EDDB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0.42 </w:t>
            </w:r>
          </w:p>
        </w:tc>
      </w:tr>
      <w:tr w:rsidR="001424C2" w:rsidRPr="00845408" w14:paraId="226DA797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9A7D7A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CC5C2F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22L13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F93DA5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30.50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6BED7E8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1.60 </w:t>
            </w:r>
          </w:p>
        </w:tc>
      </w:tr>
      <w:tr w:rsidR="001424C2" w:rsidRPr="00845408" w14:paraId="557BF299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C30A32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6AFECC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22L12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BDC1C2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30.00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DBF0DA9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0.41 </w:t>
            </w:r>
          </w:p>
        </w:tc>
      </w:tr>
      <w:tr w:rsidR="001424C2" w:rsidRPr="00845408" w14:paraId="60D829FC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16A822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3CDDF1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22L15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1B4C3C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30.00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4839A5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0.44 </w:t>
            </w:r>
          </w:p>
        </w:tc>
      </w:tr>
      <w:tr w:rsidR="001424C2" w:rsidRPr="00845408" w14:paraId="19E416DC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CF92FB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469507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22L44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D01252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29.96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5BB964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1.09 </w:t>
            </w:r>
          </w:p>
        </w:tc>
      </w:tr>
      <w:tr w:rsidR="001424C2" w:rsidRPr="00845408" w14:paraId="6E38A537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4DAE1E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1D9794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22L21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4CEB12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29.90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E2F75F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1.20 </w:t>
            </w:r>
          </w:p>
        </w:tc>
      </w:tr>
      <w:tr w:rsidR="001424C2" w:rsidRPr="00845408" w14:paraId="36E43DA3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27278B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24BD04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22L24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73FACD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29.90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6954B9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0.37 </w:t>
            </w:r>
          </w:p>
        </w:tc>
      </w:tr>
      <w:tr w:rsidR="001424C2" w:rsidRPr="00845408" w14:paraId="75213673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D5693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8F46BB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22L35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993B31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29.69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8096AD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0.47 </w:t>
            </w:r>
          </w:p>
        </w:tc>
      </w:tr>
      <w:tr w:rsidR="001424C2" w:rsidRPr="00845408" w14:paraId="5F5423B8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32BE2F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B6D3D6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22L33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E98C84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29.08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C05A47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0.31 </w:t>
            </w:r>
          </w:p>
        </w:tc>
      </w:tr>
      <w:tr w:rsidR="001424C2" w:rsidRPr="00845408" w14:paraId="7BDF77DB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EB2016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3AC875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22L45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28E986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28.90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939C49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2.16 </w:t>
            </w:r>
          </w:p>
        </w:tc>
      </w:tr>
      <w:tr w:rsidR="001424C2" w:rsidRPr="00845408" w14:paraId="2345F2CA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05F682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CEAD12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22L22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D26F31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28.70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009AF8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0.82 </w:t>
            </w:r>
          </w:p>
        </w:tc>
      </w:tr>
      <w:tr w:rsidR="001424C2" w:rsidRPr="00845408" w14:paraId="5C672D32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7FE8ED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17B91E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22L31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2598C1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27.33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61EA53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0.46 </w:t>
            </w:r>
          </w:p>
        </w:tc>
      </w:tr>
      <w:tr w:rsidR="001424C2" w:rsidRPr="00845408" w14:paraId="09CF4064" w14:textId="77777777" w:rsidTr="00C15A05">
        <w:trPr>
          <w:trHeight w:val="310"/>
        </w:trPr>
        <w:tc>
          <w:tcPr>
            <w:tcW w:w="7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3DB618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岑软2号</w:t>
            </w: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7FBC3E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12桂53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656460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32.43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C88626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0.90 </w:t>
            </w:r>
          </w:p>
        </w:tc>
      </w:tr>
      <w:tr w:rsidR="001424C2" w:rsidRPr="00845408" w14:paraId="15E96E3B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E5F4F9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F3DA97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12L44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157625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32.26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62587C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1.41 </w:t>
            </w:r>
          </w:p>
        </w:tc>
      </w:tr>
      <w:tr w:rsidR="001424C2" w:rsidRPr="00845408" w14:paraId="566E85FD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69777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5D7564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12L42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6D49E7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32.06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B91530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0.97 </w:t>
            </w:r>
          </w:p>
        </w:tc>
      </w:tr>
      <w:tr w:rsidR="001424C2" w:rsidRPr="00845408" w14:paraId="4378098B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17138C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55DD7E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12L43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1EF960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31.64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51A01B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0.60 </w:t>
            </w:r>
          </w:p>
        </w:tc>
      </w:tr>
      <w:tr w:rsidR="001424C2" w:rsidRPr="00845408" w14:paraId="177F18B6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12FC40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640C86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12L45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415277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31.33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055447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1.07 </w:t>
            </w:r>
          </w:p>
        </w:tc>
      </w:tr>
      <w:tr w:rsidR="001424C2" w:rsidRPr="00845408" w14:paraId="465B3ED5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E3CDC5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59B544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12D21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8BBC1C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30.70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ABC56D1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0.68 </w:t>
            </w:r>
          </w:p>
        </w:tc>
      </w:tr>
      <w:tr w:rsidR="001424C2" w:rsidRPr="00845408" w14:paraId="3BFFEDF0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863FFB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514869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12桂51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53E83F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30.37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01755A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0.88 </w:t>
            </w:r>
          </w:p>
        </w:tc>
      </w:tr>
      <w:tr w:rsidR="001424C2" w:rsidRPr="00845408" w14:paraId="304EEE9A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57EDEC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4F597E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12桂54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28F9B0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30.07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FF9047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1.02 </w:t>
            </w:r>
          </w:p>
        </w:tc>
      </w:tr>
      <w:tr w:rsidR="001424C2" w:rsidRPr="00845408" w14:paraId="4B324AD1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24589E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689AF7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12D12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0DA8FC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29.70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188850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0.50 </w:t>
            </w:r>
          </w:p>
        </w:tc>
      </w:tr>
      <w:tr w:rsidR="001424C2" w:rsidRPr="00845408" w14:paraId="409762FC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D0106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CD3FDC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12桂55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17BE5A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29.52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EE5DF5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0.95 </w:t>
            </w:r>
          </w:p>
        </w:tc>
      </w:tr>
      <w:tr w:rsidR="001424C2" w:rsidRPr="00845408" w14:paraId="3900A48F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BD355E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B50622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12L41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B8F58F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29.17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B1330F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1.07 </w:t>
            </w:r>
          </w:p>
        </w:tc>
      </w:tr>
      <w:tr w:rsidR="001424C2" w:rsidRPr="00845408" w14:paraId="73B7972D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B5E12E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8C9CBF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12桂52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66089A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28.98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64E526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0.92 </w:t>
            </w:r>
          </w:p>
        </w:tc>
      </w:tr>
      <w:tr w:rsidR="001424C2" w:rsidRPr="00845408" w14:paraId="1A3A9711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2F9847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F1C12B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12D25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8C859B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28.50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EE763C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0.74 </w:t>
            </w:r>
          </w:p>
        </w:tc>
      </w:tr>
      <w:tr w:rsidR="001424C2" w:rsidRPr="00845408" w14:paraId="37E92F14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C234A7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ABD77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12D24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F34D0E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28.30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DFEF38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0.45 </w:t>
            </w:r>
          </w:p>
        </w:tc>
      </w:tr>
      <w:tr w:rsidR="001424C2" w:rsidRPr="00845408" w14:paraId="3D13A930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BFF626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52C826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12D34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D54A6D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28.20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94EB4D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0.31 </w:t>
            </w:r>
          </w:p>
        </w:tc>
      </w:tr>
      <w:tr w:rsidR="001424C2" w:rsidRPr="00845408" w14:paraId="6C806D4E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4E6377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4A9B94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12D35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3F6451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28.20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F85276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0.25 </w:t>
            </w:r>
          </w:p>
        </w:tc>
      </w:tr>
      <w:tr w:rsidR="001424C2" w:rsidRPr="00845408" w14:paraId="22068AA3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EE2D85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54F53F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12D22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5158FC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28.10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ECFB95B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0.73 </w:t>
            </w:r>
          </w:p>
        </w:tc>
      </w:tr>
      <w:tr w:rsidR="001424C2" w:rsidRPr="00845408" w14:paraId="557FE5B8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0159FE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E649C0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12D13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A83AEA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27.80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E92010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0.40 </w:t>
            </w:r>
          </w:p>
        </w:tc>
      </w:tr>
      <w:tr w:rsidR="001424C2" w:rsidRPr="00845408" w14:paraId="3FD9D208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9CB0DE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39F323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12D31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31724A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27.75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FA3BED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0.30 </w:t>
            </w:r>
          </w:p>
        </w:tc>
      </w:tr>
      <w:tr w:rsidR="001424C2" w:rsidRPr="00845408" w14:paraId="62C8B4D4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5B5C11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E7C5E1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12D32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9F0A13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27.70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5263BA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0.30 </w:t>
            </w:r>
          </w:p>
        </w:tc>
      </w:tr>
      <w:tr w:rsidR="001424C2" w:rsidRPr="00845408" w14:paraId="72A3CDB0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CE1630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35FBDE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12D15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0C319E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27.50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D83631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0.85 </w:t>
            </w:r>
          </w:p>
        </w:tc>
      </w:tr>
      <w:tr w:rsidR="001424C2" w:rsidRPr="00845408" w14:paraId="3694D444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16DB9E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F3E77C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12D14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044489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27.40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AC5EFFF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0.37 </w:t>
            </w:r>
          </w:p>
        </w:tc>
      </w:tr>
      <w:tr w:rsidR="001424C2" w:rsidRPr="00845408" w14:paraId="6A1516F1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A00B40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DC41DC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12D33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D763D2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26.40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1D5364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0.35 </w:t>
            </w:r>
          </w:p>
        </w:tc>
      </w:tr>
      <w:tr w:rsidR="001424C2" w:rsidRPr="00845408" w14:paraId="4AFAA8FF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1DFFE1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EE3CE6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12D23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A2F515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26.10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A102F0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0.41 </w:t>
            </w:r>
          </w:p>
        </w:tc>
      </w:tr>
      <w:tr w:rsidR="001424C2" w:rsidRPr="00845408" w14:paraId="2AF25910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2297D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6E54A2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12D11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B1BBD9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25.80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C802404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0.66 </w:t>
            </w:r>
          </w:p>
        </w:tc>
      </w:tr>
      <w:tr w:rsidR="001424C2" w:rsidRPr="00845408" w14:paraId="3CC1082A" w14:textId="77777777" w:rsidTr="00C15A05">
        <w:trPr>
          <w:trHeight w:val="310"/>
        </w:trPr>
        <w:tc>
          <w:tcPr>
            <w:tcW w:w="7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4F89B7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岑软3号</w:t>
            </w: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62EF39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13D31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802AF5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32.90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FCDD42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0.23 </w:t>
            </w:r>
          </w:p>
        </w:tc>
      </w:tr>
      <w:tr w:rsidR="001424C2" w:rsidRPr="00845408" w14:paraId="275534A1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630F45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4DA600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13L41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E64954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32.82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981B1F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0.97 </w:t>
            </w:r>
          </w:p>
        </w:tc>
      </w:tr>
      <w:tr w:rsidR="001424C2" w:rsidRPr="00845408" w14:paraId="748B7EF5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D0B917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596E77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13D23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EF8D2A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32.20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2077E78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0.53 </w:t>
            </w:r>
          </w:p>
        </w:tc>
      </w:tr>
      <w:tr w:rsidR="001424C2" w:rsidRPr="00845408" w14:paraId="1D378CC6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927425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7E72A7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13L42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0147E3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31.63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2F936D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0.63 </w:t>
            </w:r>
          </w:p>
        </w:tc>
      </w:tr>
      <w:tr w:rsidR="001424C2" w:rsidRPr="00845408" w14:paraId="70E4C3C2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20490A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9EFEEB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13L44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A641A1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30.52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30A98A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0.65 </w:t>
            </w:r>
          </w:p>
        </w:tc>
      </w:tr>
      <w:tr w:rsidR="001424C2" w:rsidRPr="00845408" w14:paraId="3DDC74FB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36E543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05F183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13桂55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0F14F1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30.43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A3400A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0.57 </w:t>
            </w:r>
          </w:p>
        </w:tc>
      </w:tr>
      <w:tr w:rsidR="001424C2" w:rsidRPr="00845408" w14:paraId="71FF9E96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80A79C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AAF120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13D15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F13037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30.30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AD394C9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0.38 </w:t>
            </w:r>
          </w:p>
        </w:tc>
      </w:tr>
      <w:tr w:rsidR="001424C2" w:rsidRPr="00845408" w14:paraId="22D4D0C6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73C9D7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1325EE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13桂52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A2F9CC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29.97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55D4E3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0.59 </w:t>
            </w:r>
          </w:p>
        </w:tc>
      </w:tr>
      <w:tr w:rsidR="001424C2" w:rsidRPr="00845408" w14:paraId="643356EC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59FA45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E307B3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13桂51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AB47AC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29.88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E9962E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0.58 </w:t>
            </w:r>
          </w:p>
        </w:tc>
      </w:tr>
      <w:tr w:rsidR="001424C2" w:rsidRPr="00845408" w14:paraId="42B48E9B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9A9160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7CA18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13D21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A0D9BA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29.40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8CD9AB3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0.30 </w:t>
            </w:r>
          </w:p>
        </w:tc>
      </w:tr>
      <w:tr w:rsidR="001424C2" w:rsidRPr="00845408" w14:paraId="3D7639B4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CFB863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E16CE7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13D32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1BC9EF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28.81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1EC4F1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0.44 </w:t>
            </w:r>
          </w:p>
        </w:tc>
      </w:tr>
      <w:tr w:rsidR="001424C2" w:rsidRPr="00845408" w14:paraId="71E65B95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90744C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CA7381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13L43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BE0B48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28.78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C3A6E4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1.29 </w:t>
            </w:r>
          </w:p>
        </w:tc>
      </w:tr>
      <w:tr w:rsidR="001424C2" w:rsidRPr="00845408" w14:paraId="3A5B7B62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544C68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03ED34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13D11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AF98F1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28.70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8B201A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0.72 </w:t>
            </w:r>
          </w:p>
        </w:tc>
      </w:tr>
      <w:tr w:rsidR="001424C2" w:rsidRPr="00845408" w14:paraId="6598783E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934D8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8D1EEF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13D13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E86FD9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28.50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A179413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0.54 </w:t>
            </w:r>
          </w:p>
        </w:tc>
      </w:tr>
      <w:tr w:rsidR="001424C2" w:rsidRPr="00845408" w14:paraId="70B8EB50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49BD1D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E8CC2B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13桂53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ED3DCD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28.49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68B371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0.61 </w:t>
            </w:r>
          </w:p>
        </w:tc>
      </w:tr>
      <w:tr w:rsidR="001424C2" w:rsidRPr="00845408" w14:paraId="2604AADF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28402C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327EE0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13D35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3A1545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28.40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4EB864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0.42 </w:t>
            </w:r>
          </w:p>
        </w:tc>
      </w:tr>
      <w:tr w:rsidR="001424C2" w:rsidRPr="00845408" w14:paraId="5A3F46EE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1BFEFC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11D871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13D25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A97185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28.30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B74C891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0.42 </w:t>
            </w:r>
          </w:p>
        </w:tc>
      </w:tr>
      <w:tr w:rsidR="001424C2" w:rsidRPr="00845408" w14:paraId="4F991F13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90F3A6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E00350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13D12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EC165D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28.10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22C2D5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0.38 </w:t>
            </w:r>
          </w:p>
        </w:tc>
      </w:tr>
      <w:tr w:rsidR="001424C2" w:rsidRPr="00845408" w14:paraId="755D5CDA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49F07F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9C14BF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13D33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D4D0B5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28.05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578A31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0.19 </w:t>
            </w:r>
          </w:p>
        </w:tc>
      </w:tr>
      <w:tr w:rsidR="001424C2" w:rsidRPr="00845408" w14:paraId="655CB801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C01C7F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11ED01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13桂54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BE3A66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28.00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D3186C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0.62 </w:t>
            </w:r>
          </w:p>
        </w:tc>
      </w:tr>
      <w:tr w:rsidR="001424C2" w:rsidRPr="00845408" w14:paraId="279907EB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0BF739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181F06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13D14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6AF070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27.00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496C891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0.29 </w:t>
            </w:r>
          </w:p>
        </w:tc>
      </w:tr>
      <w:tr w:rsidR="001424C2" w:rsidRPr="00845408" w14:paraId="2BF672E3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D1806A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382544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13L45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FA9BD6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26.44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393D6E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0.94 </w:t>
            </w:r>
          </w:p>
        </w:tc>
      </w:tr>
      <w:tr w:rsidR="001424C2" w:rsidRPr="00845408" w14:paraId="5A833689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A244B6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32B036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13D22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9F0D5D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26.20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D08B78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0.40 </w:t>
            </w:r>
          </w:p>
        </w:tc>
      </w:tr>
      <w:tr w:rsidR="001424C2" w:rsidRPr="00845408" w14:paraId="328F2FE1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D00B98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59C0A7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13D24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409903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26.00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3AF9D5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0.45 </w:t>
            </w:r>
          </w:p>
        </w:tc>
      </w:tr>
      <w:tr w:rsidR="001424C2" w:rsidRPr="00845408" w14:paraId="1DA5E9C3" w14:textId="77777777" w:rsidTr="00C15A05">
        <w:trPr>
          <w:trHeight w:val="31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2C99DD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1785EE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13D34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79E2B7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25.50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FB457F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0.23 </w:t>
            </w:r>
          </w:p>
        </w:tc>
      </w:tr>
      <w:tr w:rsidR="001424C2" w:rsidRPr="00845408" w14:paraId="06EF2540" w14:textId="77777777" w:rsidTr="00C15A05">
        <w:trPr>
          <w:trHeight w:val="320"/>
        </w:trPr>
        <w:tc>
          <w:tcPr>
            <w:tcW w:w="7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05A267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香花义臣</w:t>
            </w: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34049C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3臣C13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A1C18A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35.00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68AD3E1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0.58 </w:t>
            </w:r>
          </w:p>
        </w:tc>
      </w:tr>
      <w:tr w:rsidR="001424C2" w:rsidRPr="00845408" w14:paraId="07E8982A" w14:textId="77777777" w:rsidTr="00C15A05">
        <w:trPr>
          <w:trHeight w:val="32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74B8CE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E28549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3臣C15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20222E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32.60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CBFE54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0.59 </w:t>
            </w:r>
          </w:p>
        </w:tc>
      </w:tr>
      <w:tr w:rsidR="001424C2" w:rsidRPr="00845408" w14:paraId="2B4F841B" w14:textId="77777777" w:rsidTr="00C15A05">
        <w:trPr>
          <w:trHeight w:val="32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2226DA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393764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3臣C12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0EA1AA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32.50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5CCDC9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0.55 </w:t>
            </w:r>
          </w:p>
        </w:tc>
      </w:tr>
      <w:tr w:rsidR="001424C2" w:rsidRPr="00845408" w14:paraId="6DA2FD14" w14:textId="77777777" w:rsidTr="00C15A05">
        <w:trPr>
          <w:trHeight w:val="32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8BC724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6386EC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3臣C14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3BD338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32.10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22C9C2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0.36 </w:t>
            </w:r>
          </w:p>
        </w:tc>
      </w:tr>
      <w:tr w:rsidR="001424C2" w:rsidRPr="00845408" w14:paraId="7CB287BB" w14:textId="77777777" w:rsidTr="00C15A05">
        <w:trPr>
          <w:trHeight w:val="32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D3E4CC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FD3BC0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3臣A43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EA2631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31.99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C7FFF0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1.07 </w:t>
            </w:r>
          </w:p>
        </w:tc>
      </w:tr>
      <w:tr w:rsidR="001424C2" w:rsidRPr="00845408" w14:paraId="712AFE8F" w14:textId="77777777" w:rsidTr="00C15A05">
        <w:trPr>
          <w:trHeight w:val="32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0E005A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305A6D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3臣A42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0A10B7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31.71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3025E8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1.19 </w:t>
            </w:r>
          </w:p>
        </w:tc>
      </w:tr>
      <w:tr w:rsidR="001424C2" w:rsidRPr="00845408" w14:paraId="6A6A4695" w14:textId="77777777" w:rsidTr="00C15A05">
        <w:trPr>
          <w:trHeight w:val="32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74A684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24E574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3臣C11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836244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31.40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5D9D59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0.67 </w:t>
            </w:r>
          </w:p>
        </w:tc>
      </w:tr>
      <w:tr w:rsidR="001424C2" w:rsidRPr="00845408" w14:paraId="0B1ADADE" w14:textId="77777777" w:rsidTr="00C15A05">
        <w:trPr>
          <w:trHeight w:val="32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22A783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80F6D9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3臣A45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8ACDC1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31.28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0446BF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1.24 </w:t>
            </w:r>
          </w:p>
        </w:tc>
      </w:tr>
      <w:tr w:rsidR="001424C2" w:rsidRPr="00845408" w14:paraId="20985E03" w14:textId="77777777" w:rsidTr="00C15A05">
        <w:trPr>
          <w:trHeight w:val="32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4B2315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8DAB73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3臣G54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F75E47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29.98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E89B3E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1.21 </w:t>
            </w:r>
          </w:p>
        </w:tc>
      </w:tr>
      <w:tr w:rsidR="001424C2" w:rsidRPr="00845408" w14:paraId="6B9491C4" w14:textId="77777777" w:rsidTr="00C15A05">
        <w:trPr>
          <w:trHeight w:val="32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5B4D51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B1E70F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3臣G22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F9DAA0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29.80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452477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0.23 </w:t>
            </w:r>
          </w:p>
        </w:tc>
      </w:tr>
      <w:tr w:rsidR="001424C2" w:rsidRPr="00845408" w14:paraId="46B9CC3B" w14:textId="77777777" w:rsidTr="00C15A05">
        <w:trPr>
          <w:trHeight w:val="32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A8F04F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17D3F4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3臣G53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2AF588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29.27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1A3D98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1.20 </w:t>
            </w:r>
          </w:p>
        </w:tc>
      </w:tr>
      <w:tr w:rsidR="001424C2" w:rsidRPr="00845408" w14:paraId="20869D2E" w14:textId="77777777" w:rsidTr="00C15A05">
        <w:trPr>
          <w:trHeight w:val="32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DCCF5E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0C447C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3臣A41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ABFBC5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29.17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E6B3A6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1.11 </w:t>
            </w:r>
          </w:p>
        </w:tc>
      </w:tr>
      <w:tr w:rsidR="001424C2" w:rsidRPr="00845408" w14:paraId="5C5C7D3E" w14:textId="77777777" w:rsidTr="00C15A05">
        <w:trPr>
          <w:trHeight w:val="32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48B830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CEF867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3臣L34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1C87FE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28.79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9A0FCA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0.41 </w:t>
            </w:r>
          </w:p>
        </w:tc>
      </w:tr>
      <w:tr w:rsidR="001424C2" w:rsidRPr="00845408" w14:paraId="065601F9" w14:textId="77777777" w:rsidTr="00C15A05">
        <w:trPr>
          <w:trHeight w:val="32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3D8A97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FA9F3E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3臣G51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BBE5F1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28.70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710EEA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1.28 </w:t>
            </w:r>
          </w:p>
        </w:tc>
      </w:tr>
      <w:tr w:rsidR="001424C2" w:rsidRPr="00845408" w14:paraId="4E16057F" w14:textId="77777777" w:rsidTr="00C15A05">
        <w:trPr>
          <w:trHeight w:val="32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967491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02A09D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3臣G21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D87AE1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28.40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EEED65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0.23 </w:t>
            </w:r>
          </w:p>
        </w:tc>
      </w:tr>
      <w:tr w:rsidR="001424C2" w:rsidRPr="00845408" w14:paraId="049795C1" w14:textId="77777777" w:rsidTr="00C15A05">
        <w:trPr>
          <w:trHeight w:val="32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DDAFC1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AC580D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3臣G24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BADBDC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28.40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9191E9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0.23 </w:t>
            </w:r>
          </w:p>
        </w:tc>
      </w:tr>
      <w:tr w:rsidR="001424C2" w:rsidRPr="00845408" w14:paraId="5B266AE3" w14:textId="77777777" w:rsidTr="00C15A05">
        <w:trPr>
          <w:trHeight w:val="32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8B533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2C462F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3臣G25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8D5F0D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28.40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8457BA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0.27 </w:t>
            </w:r>
          </w:p>
        </w:tc>
      </w:tr>
      <w:tr w:rsidR="001424C2" w:rsidRPr="00845408" w14:paraId="3452E7FB" w14:textId="77777777" w:rsidTr="00C15A05">
        <w:trPr>
          <w:trHeight w:val="32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DF6B04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196F83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3臣L31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D7E68E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28.30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B4BA10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0.38 </w:t>
            </w:r>
          </w:p>
        </w:tc>
      </w:tr>
      <w:tr w:rsidR="001424C2" w:rsidRPr="00845408" w14:paraId="3BD0FC9F" w14:textId="77777777" w:rsidTr="00C15A05">
        <w:trPr>
          <w:trHeight w:val="32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A5ECC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33B76A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3臣G55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10285D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28.00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E93CDF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1.17 </w:t>
            </w:r>
          </w:p>
        </w:tc>
      </w:tr>
      <w:tr w:rsidR="001424C2" w:rsidRPr="00845408" w14:paraId="389A1629" w14:textId="77777777" w:rsidTr="00C15A05">
        <w:trPr>
          <w:trHeight w:val="32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782FC9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CE0B8F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3臣G52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9E491C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27.80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67A10D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1.43 </w:t>
            </w:r>
          </w:p>
        </w:tc>
      </w:tr>
      <w:tr w:rsidR="001424C2" w:rsidRPr="00845408" w14:paraId="20108580" w14:textId="77777777" w:rsidTr="00C15A05">
        <w:trPr>
          <w:trHeight w:val="32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5103B5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07DDF1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3臣L32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DA4052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27.72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E22E22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0.37 </w:t>
            </w:r>
          </w:p>
        </w:tc>
      </w:tr>
      <w:tr w:rsidR="001424C2" w:rsidRPr="00845408" w14:paraId="19A6A4B0" w14:textId="77777777" w:rsidTr="00C15A05">
        <w:trPr>
          <w:trHeight w:val="32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DE4D5A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4A44F8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3臣L35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44BEAC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27.70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53D1DB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0.44 </w:t>
            </w:r>
          </w:p>
        </w:tc>
      </w:tr>
      <w:tr w:rsidR="001424C2" w:rsidRPr="00845408" w14:paraId="5158D02A" w14:textId="77777777" w:rsidTr="00C15A05">
        <w:trPr>
          <w:trHeight w:val="32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08BD85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5B5907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3臣G23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7346D8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27.30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71BC7D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0.29 </w:t>
            </w:r>
          </w:p>
        </w:tc>
      </w:tr>
      <w:tr w:rsidR="001424C2" w:rsidRPr="00845408" w14:paraId="507BE696" w14:textId="77777777" w:rsidTr="00C15A05">
        <w:trPr>
          <w:trHeight w:val="32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36C368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F3590D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3臣L33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AC339F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27.01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4523D1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0.44 </w:t>
            </w:r>
          </w:p>
        </w:tc>
      </w:tr>
      <w:tr w:rsidR="001424C2" w:rsidRPr="00845408" w14:paraId="2C2F08A2" w14:textId="77777777" w:rsidTr="00C15A05">
        <w:trPr>
          <w:trHeight w:val="32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9E448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C7652F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3臣A44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81C3C4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25.99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40349C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1.27 </w:t>
            </w:r>
          </w:p>
        </w:tc>
      </w:tr>
      <w:tr w:rsidR="001424C2" w:rsidRPr="00845408" w14:paraId="4AC9179A" w14:textId="77777777" w:rsidTr="00C15A05">
        <w:trPr>
          <w:trHeight w:val="320"/>
        </w:trPr>
        <w:tc>
          <w:tcPr>
            <w:tcW w:w="7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6AFF07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香花义燕</w:t>
            </w: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C670A8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3燕C12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DCB0F4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33.10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7D44E6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0.19 </w:t>
            </w:r>
          </w:p>
        </w:tc>
      </w:tr>
      <w:tr w:rsidR="001424C2" w:rsidRPr="00845408" w14:paraId="4F655083" w14:textId="77777777" w:rsidTr="00C15A05">
        <w:trPr>
          <w:trHeight w:val="32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9B4617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DC9D59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3燕G54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8D33A1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32.73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02683A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0.68 </w:t>
            </w:r>
          </w:p>
        </w:tc>
      </w:tr>
      <w:tr w:rsidR="001424C2" w:rsidRPr="00845408" w14:paraId="2BE8DF99" w14:textId="77777777" w:rsidTr="00C15A05">
        <w:trPr>
          <w:trHeight w:val="32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CE8A74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A26E51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3燕C11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6EDBBC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32.50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F0B1FD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0.48 </w:t>
            </w:r>
          </w:p>
        </w:tc>
      </w:tr>
      <w:tr w:rsidR="001424C2" w:rsidRPr="00845408" w14:paraId="48E20421" w14:textId="77777777" w:rsidTr="00C15A05">
        <w:trPr>
          <w:trHeight w:val="32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6BC43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011B5A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3燕C15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830A56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32.40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305963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0.32 </w:t>
            </w:r>
          </w:p>
        </w:tc>
      </w:tr>
      <w:tr w:rsidR="001424C2" w:rsidRPr="00845408" w14:paraId="588D558E" w14:textId="77777777" w:rsidTr="00C15A05">
        <w:trPr>
          <w:trHeight w:val="32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C545AD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0EAF9A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3燕C13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7371CC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31.90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E18A8F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0.38 </w:t>
            </w:r>
          </w:p>
        </w:tc>
      </w:tr>
      <w:tr w:rsidR="001424C2" w:rsidRPr="00845408" w14:paraId="0768AC47" w14:textId="77777777" w:rsidTr="00C15A05">
        <w:trPr>
          <w:trHeight w:val="32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81EF9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690FFF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3燕A42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9785CD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31.74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F4CCFB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1.09 </w:t>
            </w:r>
          </w:p>
        </w:tc>
      </w:tr>
      <w:tr w:rsidR="001424C2" w:rsidRPr="00845408" w14:paraId="47D68D08" w14:textId="77777777" w:rsidTr="00C15A05">
        <w:trPr>
          <w:trHeight w:val="32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5D345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A6CFBD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3燕A44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7C5F0C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31.49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5743F2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1.20 </w:t>
            </w:r>
          </w:p>
        </w:tc>
      </w:tr>
      <w:tr w:rsidR="001424C2" w:rsidRPr="00845408" w14:paraId="60DF4CBC" w14:textId="77777777" w:rsidTr="00C15A05">
        <w:trPr>
          <w:trHeight w:val="32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ED37F6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8899DC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3燕A41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8336F5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31.39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E02B07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1.13 </w:t>
            </w:r>
          </w:p>
        </w:tc>
      </w:tr>
      <w:tr w:rsidR="001424C2" w:rsidRPr="00845408" w14:paraId="5D233D5A" w14:textId="77777777" w:rsidTr="00C15A05">
        <w:trPr>
          <w:trHeight w:val="32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8FB40B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FAEB7B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3燕A43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288D4D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30.94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C17E9E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1.17 </w:t>
            </w:r>
          </w:p>
        </w:tc>
      </w:tr>
      <w:tr w:rsidR="001424C2" w:rsidRPr="00845408" w14:paraId="0B89DA51" w14:textId="77777777" w:rsidTr="00C15A05">
        <w:trPr>
          <w:trHeight w:val="32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F58A40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589F4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3燕C14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49FACF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30.30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278E45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0.35 </w:t>
            </w:r>
          </w:p>
        </w:tc>
      </w:tr>
      <w:tr w:rsidR="001424C2" w:rsidRPr="00845408" w14:paraId="13212A8F" w14:textId="77777777" w:rsidTr="00C15A05">
        <w:trPr>
          <w:trHeight w:val="32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890275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3022B7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3燕G55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B082A6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29.92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90EEAD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0.64 </w:t>
            </w:r>
          </w:p>
        </w:tc>
      </w:tr>
      <w:tr w:rsidR="001424C2" w:rsidRPr="00845408" w14:paraId="68ED8E79" w14:textId="77777777" w:rsidTr="00C15A05">
        <w:trPr>
          <w:trHeight w:val="32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6A5CE7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7B0985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3燕G21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291A0B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29.80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D8F2F5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0.23 </w:t>
            </w:r>
          </w:p>
        </w:tc>
      </w:tr>
      <w:tr w:rsidR="001424C2" w:rsidRPr="00845408" w14:paraId="452C325A" w14:textId="77777777" w:rsidTr="00C15A05">
        <w:trPr>
          <w:trHeight w:val="32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7FA041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33D7D2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3燕L34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EB7705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29.50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41CB97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0.42 </w:t>
            </w:r>
          </w:p>
        </w:tc>
      </w:tr>
      <w:tr w:rsidR="001424C2" w:rsidRPr="00845408" w14:paraId="138279F7" w14:textId="77777777" w:rsidTr="00C15A05">
        <w:trPr>
          <w:trHeight w:val="32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948002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FFBA59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3燕G22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9CB834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28.70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5394DC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0.25 </w:t>
            </w:r>
          </w:p>
        </w:tc>
      </w:tr>
      <w:tr w:rsidR="001424C2" w:rsidRPr="00845408" w14:paraId="3492D83E" w14:textId="77777777" w:rsidTr="00C15A05">
        <w:trPr>
          <w:trHeight w:val="32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8DBB7F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5EA48B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3燕L35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DB4530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28.63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F9EA00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0.38 </w:t>
            </w:r>
          </w:p>
        </w:tc>
      </w:tr>
      <w:tr w:rsidR="001424C2" w:rsidRPr="00845408" w14:paraId="54720FB9" w14:textId="77777777" w:rsidTr="00C15A05">
        <w:trPr>
          <w:trHeight w:val="32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7E9EFD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A608EF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3燕G24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B17511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28.30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E4F403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0.26 </w:t>
            </w:r>
          </w:p>
        </w:tc>
      </w:tr>
      <w:tr w:rsidR="001424C2" w:rsidRPr="00845408" w14:paraId="30F9E2A1" w14:textId="77777777" w:rsidTr="00C15A05">
        <w:trPr>
          <w:trHeight w:val="32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21721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CE2E8C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3燕A45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DC775D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28.26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DC2810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1.10 </w:t>
            </w:r>
          </w:p>
        </w:tc>
      </w:tr>
      <w:tr w:rsidR="001424C2" w:rsidRPr="00845408" w14:paraId="70B90FF2" w14:textId="77777777" w:rsidTr="00C15A05">
        <w:trPr>
          <w:trHeight w:val="32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77F4DB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F96280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3燕L33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44CCE5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28.23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756BE5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0.43 </w:t>
            </w:r>
          </w:p>
        </w:tc>
      </w:tr>
      <w:tr w:rsidR="001424C2" w:rsidRPr="00845408" w14:paraId="50531439" w14:textId="77777777" w:rsidTr="00C15A05">
        <w:trPr>
          <w:trHeight w:val="32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A5BC5D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380298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3燕G23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C84DA5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27.80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579746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0.23 </w:t>
            </w:r>
          </w:p>
        </w:tc>
      </w:tr>
      <w:tr w:rsidR="001424C2" w:rsidRPr="00845408" w14:paraId="1B063D46" w14:textId="77777777" w:rsidTr="00C15A05">
        <w:trPr>
          <w:trHeight w:val="32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3BA69A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7317E4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3燕L32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687DA3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26.50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A8C124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0.42 </w:t>
            </w:r>
          </w:p>
        </w:tc>
      </w:tr>
      <w:tr w:rsidR="001424C2" w:rsidRPr="00845408" w14:paraId="0718BCD5" w14:textId="77777777" w:rsidTr="00C15A05">
        <w:trPr>
          <w:trHeight w:val="32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696CF0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850A1B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3燕L31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E17C42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25.80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68D0A3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0.47 </w:t>
            </w:r>
          </w:p>
        </w:tc>
      </w:tr>
      <w:tr w:rsidR="001424C2" w:rsidRPr="00845408" w14:paraId="6AFDDBB6" w14:textId="77777777" w:rsidTr="00C15A05">
        <w:trPr>
          <w:trHeight w:val="32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0F305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47F723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3燕G51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E0B7E8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25.26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FC0FFB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0.65 </w:t>
            </w:r>
          </w:p>
        </w:tc>
      </w:tr>
      <w:tr w:rsidR="001424C2" w:rsidRPr="00845408" w14:paraId="775E69A1" w14:textId="77777777" w:rsidTr="00C15A05">
        <w:trPr>
          <w:trHeight w:val="32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2B28E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E8B88B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3燕G53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FC86DD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25.23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CE8202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1.00 </w:t>
            </w:r>
          </w:p>
        </w:tc>
      </w:tr>
      <w:tr w:rsidR="001424C2" w:rsidRPr="00845408" w14:paraId="48DDBFD7" w14:textId="77777777" w:rsidTr="00C15A05">
        <w:trPr>
          <w:trHeight w:val="32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07483C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6B24A7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3燕G25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69E213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24.60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12D0B7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0.23 </w:t>
            </w:r>
          </w:p>
        </w:tc>
      </w:tr>
      <w:tr w:rsidR="001424C2" w:rsidRPr="00845408" w14:paraId="504B98E0" w14:textId="77777777" w:rsidTr="00C15A05">
        <w:trPr>
          <w:trHeight w:val="320"/>
        </w:trPr>
        <w:tc>
          <w:tcPr>
            <w:tcW w:w="7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158041" w14:textId="77777777" w:rsidR="00845408" w:rsidRPr="00845408" w:rsidRDefault="00845408" w:rsidP="0084540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E6460F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3燕G52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1A7E73" w14:textId="77777777" w:rsidR="00845408" w:rsidRPr="007D13B6" w:rsidRDefault="00845408" w:rsidP="0084540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8"/>
                <w:szCs w:val="28"/>
              </w:rPr>
            </w:pPr>
            <w:r w:rsidRPr="007D13B6">
              <w:rPr>
                <w:rFonts w:ascii="宋体" w:hAnsi="宋体" w:cs="宋体" w:hint="eastAsia"/>
                <w:bCs/>
                <w:color w:val="000000" w:themeColor="text1"/>
                <w:kern w:val="0"/>
                <w:sz w:val="28"/>
                <w:szCs w:val="28"/>
              </w:rPr>
              <w:t xml:space="preserve">23.07 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71C2D1" w14:textId="77777777" w:rsidR="00845408" w:rsidRPr="00845408" w:rsidRDefault="00845408" w:rsidP="0084540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5408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0.68 </w:t>
            </w:r>
          </w:p>
        </w:tc>
      </w:tr>
    </w:tbl>
    <w:p w14:paraId="5D50F18D" w14:textId="29E3AD4B" w:rsidR="00324CF5" w:rsidRDefault="001424C2" w:rsidP="001424C2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1424C2">
        <w:rPr>
          <w:rFonts w:ascii="仿宋_GB2312" w:eastAsia="仿宋_GB2312" w:hint="eastAsia"/>
          <w:color w:val="000000" w:themeColor="text1"/>
          <w:sz w:val="32"/>
          <w:szCs w:val="32"/>
        </w:rPr>
        <w:t>油茶籽的核心产业价值是提取山茶油，</w:t>
      </w:r>
      <w:r w:rsidR="003E7F6D">
        <w:rPr>
          <w:rFonts w:ascii="仿宋_GB2312" w:eastAsia="仿宋_GB2312"/>
          <w:color w:val="000000" w:themeColor="text1"/>
          <w:sz w:val="32"/>
          <w:szCs w:val="32"/>
        </w:rPr>
        <w:t>含油率</w:t>
      </w:r>
      <w:r w:rsidR="00626BFC" w:rsidRPr="00626BFC">
        <w:rPr>
          <w:rFonts w:ascii="仿宋_GB2312" w:eastAsia="仿宋_GB2312"/>
          <w:color w:val="000000" w:themeColor="text1"/>
          <w:sz w:val="32"/>
          <w:szCs w:val="32"/>
        </w:rPr>
        <w:t>越高，单位重量的油茶籽提取的山茶油越多，加工企业的出油效率、原料利用率越高，原料的收购价值、经济价值也越高</w:t>
      </w:r>
      <w:r w:rsidRPr="001424C2">
        <w:rPr>
          <w:rFonts w:ascii="仿宋_GB2312" w:eastAsia="仿宋_GB2312" w:hint="eastAsia"/>
          <w:color w:val="000000" w:themeColor="text1"/>
          <w:sz w:val="32"/>
          <w:szCs w:val="32"/>
        </w:rPr>
        <w:t>，是把控原料品质安全与加工可行性的关键指标</w:t>
      </w:r>
      <w:r w:rsidR="00626BFC">
        <w:rPr>
          <w:rFonts w:ascii="仿宋_GB2312" w:eastAsia="仿宋_GB2312" w:hint="eastAsia"/>
          <w:color w:val="000000" w:themeColor="text1"/>
          <w:sz w:val="32"/>
          <w:szCs w:val="32"/>
        </w:rPr>
        <w:t>；</w:t>
      </w:r>
      <w:r w:rsidR="00626BFC" w:rsidRPr="00626BFC">
        <w:rPr>
          <w:rFonts w:ascii="仿宋_GB2312" w:eastAsia="仿宋_GB2312" w:hint="eastAsia"/>
          <w:color w:val="000000" w:themeColor="text1"/>
          <w:sz w:val="32"/>
          <w:szCs w:val="32"/>
        </w:rPr>
        <w:t>酸价是指油脂中游离脂肪酸的含量，油茶籽中的油脂在酶解、氧化、水解作用下会产生游离脂肪酸，导致酸价升高</w:t>
      </w:r>
      <w:r w:rsidR="00626BFC">
        <w:rPr>
          <w:rFonts w:ascii="仿宋_GB2312" w:eastAsia="仿宋_GB2312" w:hint="eastAsia"/>
          <w:color w:val="000000" w:themeColor="text1"/>
          <w:sz w:val="32"/>
          <w:szCs w:val="32"/>
        </w:rPr>
        <w:t>，</w:t>
      </w:r>
      <w:r w:rsidR="00626BFC" w:rsidRPr="00626BFC">
        <w:rPr>
          <w:rFonts w:ascii="仿宋_GB2312" w:eastAsia="仿宋_GB2312" w:hint="eastAsia"/>
          <w:color w:val="000000" w:themeColor="text1"/>
          <w:sz w:val="32"/>
          <w:szCs w:val="32"/>
        </w:rPr>
        <w:t>酸价越低，说明油茶籽中的油脂未发生明显氧化、水解，原料的新鲜度越好</w:t>
      </w:r>
      <w:r w:rsidR="00626BFC">
        <w:rPr>
          <w:rFonts w:ascii="仿宋_GB2312" w:eastAsia="仿宋_GB2312" w:hint="eastAsia"/>
          <w:color w:val="000000" w:themeColor="text1"/>
          <w:sz w:val="32"/>
          <w:szCs w:val="32"/>
        </w:rPr>
        <w:t>。</w:t>
      </w:r>
      <w:r w:rsidRPr="001424C2">
        <w:rPr>
          <w:rFonts w:ascii="仿宋_GB2312" w:eastAsia="仿宋_GB2312" w:hint="eastAsia"/>
          <w:color w:val="000000" w:themeColor="text1"/>
          <w:sz w:val="32"/>
          <w:szCs w:val="32"/>
        </w:rPr>
        <w:t>两项指标分别对应“油茶籽能出多少油”“油茶籽能出多好的油”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。</w:t>
      </w:r>
      <w:r>
        <w:rPr>
          <w:rFonts w:ascii="仿宋_GB2312" w:eastAsia="仿宋_GB2312"/>
          <w:color w:val="000000" w:themeColor="text1"/>
          <w:sz w:val="32"/>
          <w:szCs w:val="32"/>
        </w:rPr>
        <w:t>因此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，将</w:t>
      </w:r>
      <w:r w:rsidR="003E7F6D">
        <w:rPr>
          <w:rFonts w:ascii="仿宋_GB2312" w:eastAsia="仿宋_GB2312"/>
          <w:color w:val="000000" w:themeColor="text1"/>
          <w:sz w:val="32"/>
          <w:szCs w:val="32"/>
        </w:rPr>
        <w:t>含油率</w:t>
      </w:r>
      <w:r>
        <w:rPr>
          <w:rFonts w:ascii="仿宋_GB2312" w:eastAsia="仿宋_GB2312"/>
          <w:color w:val="000000" w:themeColor="text1"/>
          <w:sz w:val="32"/>
          <w:szCs w:val="32"/>
        </w:rPr>
        <w:t>和酸价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作为广西</w:t>
      </w:r>
      <w:r>
        <w:rPr>
          <w:rFonts w:ascii="仿宋_GB2312" w:eastAsia="仿宋_GB2312"/>
          <w:color w:val="000000" w:themeColor="text1"/>
          <w:sz w:val="32"/>
          <w:szCs w:val="32"/>
        </w:rPr>
        <w:t>山茶油茶籽的核心指标，能够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直接反映</w:t>
      </w:r>
      <w:r>
        <w:rPr>
          <w:rFonts w:ascii="仿宋_GB2312" w:eastAsia="仿宋_GB2312"/>
          <w:color w:val="000000" w:themeColor="text1"/>
          <w:sz w:val="32"/>
          <w:szCs w:val="32"/>
        </w:rPr>
        <w:t>出</w:t>
      </w:r>
      <w:r w:rsidRPr="001424C2">
        <w:rPr>
          <w:rFonts w:ascii="仿宋_GB2312" w:eastAsia="仿宋_GB2312" w:hint="eastAsia"/>
          <w:color w:val="000000" w:themeColor="text1"/>
          <w:sz w:val="32"/>
          <w:szCs w:val="32"/>
        </w:rPr>
        <w:t>产业对油茶籽的核心需求</w:t>
      </w:r>
      <w:r w:rsidR="000071E3">
        <w:rPr>
          <w:rFonts w:ascii="仿宋_GB2312" w:eastAsia="仿宋_GB2312" w:hint="eastAsia"/>
          <w:color w:val="000000" w:themeColor="text1"/>
          <w:sz w:val="32"/>
          <w:szCs w:val="32"/>
        </w:rPr>
        <w:t>。</w:t>
      </w:r>
      <w:r w:rsidR="00324CF5">
        <w:rPr>
          <w:rFonts w:ascii="仿宋_GB2312" w:eastAsia="仿宋_GB2312" w:hint="eastAsia"/>
          <w:color w:val="000000" w:themeColor="text1"/>
          <w:sz w:val="32"/>
          <w:szCs w:val="32"/>
        </w:rPr>
        <w:t>广西山</w:t>
      </w:r>
      <w:r w:rsidR="00324CF5">
        <w:rPr>
          <w:rFonts w:ascii="仿宋_GB2312" w:eastAsia="仿宋_GB2312"/>
          <w:color w:val="000000" w:themeColor="text1"/>
          <w:sz w:val="32"/>
          <w:szCs w:val="32"/>
        </w:rPr>
        <w:t>茶油茶籽</w:t>
      </w:r>
      <w:r w:rsidR="00324CF5">
        <w:rPr>
          <w:rFonts w:ascii="仿宋_GB2312" w:eastAsia="仿宋_GB2312" w:hint="eastAsia"/>
          <w:color w:val="000000" w:themeColor="text1"/>
          <w:sz w:val="32"/>
          <w:szCs w:val="32"/>
        </w:rPr>
        <w:t>的质量</w:t>
      </w:r>
      <w:r w:rsidR="00324CF5">
        <w:rPr>
          <w:rFonts w:ascii="仿宋_GB2312" w:eastAsia="仿宋_GB2312"/>
          <w:color w:val="000000" w:themeColor="text1"/>
          <w:sz w:val="32"/>
          <w:szCs w:val="32"/>
        </w:rPr>
        <w:t>分级主要参考《</w:t>
      </w:r>
      <w:r w:rsidR="00324CF5" w:rsidRPr="00324CF5">
        <w:rPr>
          <w:rFonts w:ascii="仿宋_GB2312" w:eastAsia="仿宋_GB2312" w:hint="eastAsia"/>
          <w:color w:val="000000" w:themeColor="text1"/>
          <w:sz w:val="32"/>
          <w:szCs w:val="32"/>
        </w:rPr>
        <w:t>GB/T 37917  油茶籽</w:t>
      </w:r>
      <w:r w:rsidR="00324CF5">
        <w:rPr>
          <w:rFonts w:ascii="仿宋_GB2312" w:eastAsia="仿宋_GB2312"/>
          <w:color w:val="000000" w:themeColor="text1"/>
          <w:sz w:val="32"/>
          <w:szCs w:val="32"/>
        </w:rPr>
        <w:t>》</w:t>
      </w:r>
      <w:r w:rsidR="00324CF5">
        <w:rPr>
          <w:rFonts w:ascii="仿宋_GB2312" w:eastAsia="仿宋_GB2312" w:hint="eastAsia"/>
          <w:color w:val="000000" w:themeColor="text1"/>
          <w:sz w:val="32"/>
          <w:szCs w:val="32"/>
        </w:rPr>
        <w:t>，</w:t>
      </w:r>
      <w:r w:rsidR="00324CF5">
        <w:rPr>
          <w:rFonts w:ascii="仿宋_GB2312" w:eastAsia="仿宋_GB2312"/>
          <w:color w:val="000000" w:themeColor="text1"/>
          <w:sz w:val="32"/>
          <w:szCs w:val="32"/>
        </w:rPr>
        <w:t>定</w:t>
      </w:r>
      <w:r w:rsidR="00324CF5">
        <w:rPr>
          <w:rFonts w:ascii="仿宋_GB2312" w:eastAsia="仿宋_GB2312" w:hint="eastAsia"/>
          <w:color w:val="000000" w:themeColor="text1"/>
          <w:sz w:val="32"/>
          <w:szCs w:val="32"/>
        </w:rPr>
        <w:t>为4个</w:t>
      </w:r>
      <w:r w:rsidR="00324CF5">
        <w:rPr>
          <w:rFonts w:ascii="仿宋_GB2312" w:eastAsia="仿宋_GB2312"/>
          <w:color w:val="000000" w:themeColor="text1"/>
          <w:sz w:val="32"/>
          <w:szCs w:val="32"/>
        </w:rPr>
        <w:t>等级</w:t>
      </w:r>
      <w:r w:rsidR="003E7F6D">
        <w:rPr>
          <w:rFonts w:ascii="仿宋_GB2312" w:eastAsia="仿宋_GB2312" w:hint="eastAsia"/>
          <w:color w:val="000000" w:themeColor="text1"/>
          <w:sz w:val="32"/>
          <w:szCs w:val="32"/>
        </w:rPr>
        <w:t>，以</w:t>
      </w:r>
      <w:r w:rsidR="003E7F6D">
        <w:rPr>
          <w:rFonts w:ascii="仿宋_GB2312" w:eastAsia="仿宋_GB2312"/>
          <w:color w:val="000000" w:themeColor="text1"/>
          <w:sz w:val="32"/>
          <w:szCs w:val="32"/>
        </w:rPr>
        <w:t>含油率和酸价定等级</w:t>
      </w:r>
      <w:r w:rsidR="00765BCA">
        <w:rPr>
          <w:rFonts w:ascii="仿宋_GB2312" w:eastAsia="仿宋_GB2312" w:hint="eastAsia"/>
          <w:color w:val="000000" w:themeColor="text1"/>
          <w:sz w:val="32"/>
          <w:szCs w:val="32"/>
        </w:rPr>
        <w:t>，</w:t>
      </w:r>
      <w:r w:rsidR="00765BCA">
        <w:rPr>
          <w:rFonts w:ascii="仿宋_GB2312" w:eastAsia="仿宋_GB2312"/>
          <w:color w:val="000000" w:themeColor="text1"/>
          <w:sz w:val="32"/>
          <w:szCs w:val="32"/>
        </w:rPr>
        <w:t>其他指标参考国家标准及行业标准的规定</w:t>
      </w:r>
      <w:r w:rsidR="001E7D4B">
        <w:rPr>
          <w:rFonts w:ascii="仿宋_GB2312" w:eastAsia="仿宋_GB2312" w:hint="eastAsia"/>
          <w:color w:val="000000" w:themeColor="text1"/>
          <w:sz w:val="32"/>
          <w:szCs w:val="32"/>
        </w:rPr>
        <w:t>确定</w:t>
      </w:r>
      <w:r w:rsidR="00324CF5">
        <w:rPr>
          <w:rFonts w:ascii="仿宋_GB2312" w:eastAsia="仿宋_GB2312" w:hint="eastAsia"/>
          <w:color w:val="000000" w:themeColor="text1"/>
          <w:sz w:val="32"/>
          <w:szCs w:val="32"/>
        </w:rPr>
        <w:t>。</w:t>
      </w:r>
    </w:p>
    <w:p w14:paraId="4DD31376" w14:textId="18CBCBAA" w:rsidR="00691524" w:rsidRPr="001424C2" w:rsidRDefault="000071E3" w:rsidP="001424C2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根据</w:t>
      </w:r>
      <w:r>
        <w:rPr>
          <w:rFonts w:ascii="仿宋_GB2312" w:eastAsia="仿宋_GB2312"/>
          <w:color w:val="000000" w:themeColor="text1"/>
          <w:sz w:val="32"/>
          <w:szCs w:val="32"/>
        </w:rPr>
        <w:t>表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2可以看出</w:t>
      </w:r>
      <w:r w:rsidR="00FA001E">
        <w:rPr>
          <w:rFonts w:ascii="仿宋_GB2312" w:eastAsia="仿宋_GB2312" w:hint="eastAsia"/>
          <w:color w:val="000000" w:themeColor="text1"/>
          <w:sz w:val="32"/>
          <w:szCs w:val="32"/>
        </w:rPr>
        <w:t>：</w:t>
      </w:r>
    </w:p>
    <w:p w14:paraId="71654688" w14:textId="0BEB279A" w:rsidR="00FA001E" w:rsidRPr="00FA001E" w:rsidRDefault="00FA001E" w:rsidP="00FA001E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FA001E">
        <w:rPr>
          <w:rFonts w:ascii="仿宋_GB2312" w:eastAsia="仿宋_GB2312" w:hint="eastAsia"/>
          <w:color w:val="000000" w:themeColor="text1"/>
          <w:sz w:val="32"/>
          <w:szCs w:val="32"/>
        </w:rPr>
        <w:t>①</w:t>
      </w:r>
      <w:r w:rsidR="003E7F6D">
        <w:rPr>
          <w:rFonts w:ascii="仿宋_GB2312" w:eastAsia="仿宋_GB2312"/>
          <w:color w:val="000000" w:themeColor="text1"/>
          <w:sz w:val="32"/>
          <w:szCs w:val="32"/>
        </w:rPr>
        <w:t>含油率</w:t>
      </w:r>
    </w:p>
    <w:p w14:paraId="7915AE18" w14:textId="555DFE90" w:rsidR="00401776" w:rsidRDefault="00186CA9" w:rsidP="00FA001E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250</w:t>
      </w:r>
      <w:r w:rsidR="00C912C9" w:rsidRPr="00C912C9">
        <w:rPr>
          <w:rFonts w:ascii="仿宋_GB2312" w:eastAsia="仿宋_GB2312" w:hint="eastAsia"/>
          <w:color w:val="000000" w:themeColor="text1"/>
          <w:sz w:val="32"/>
          <w:szCs w:val="32"/>
        </w:rPr>
        <w:t>批样本</w:t>
      </w:r>
      <w:r w:rsidR="003E7F6D">
        <w:rPr>
          <w:rFonts w:ascii="仿宋_GB2312" w:eastAsia="仿宋_GB2312" w:hint="eastAsia"/>
          <w:color w:val="000000" w:themeColor="text1"/>
          <w:sz w:val="32"/>
          <w:szCs w:val="32"/>
        </w:rPr>
        <w:t>含油率</w:t>
      </w:r>
      <w:r w:rsidR="00C912C9" w:rsidRPr="00C912C9">
        <w:rPr>
          <w:rFonts w:ascii="仿宋_GB2312" w:eastAsia="仿宋_GB2312" w:hint="eastAsia"/>
          <w:color w:val="000000" w:themeColor="text1"/>
          <w:sz w:val="32"/>
          <w:szCs w:val="32"/>
        </w:rPr>
        <w:t>最小值23.07%、最大值37.20%，整体呈中高值集中分布</w:t>
      </w:r>
      <w:r w:rsidR="00C912C9">
        <w:rPr>
          <w:rFonts w:ascii="仿宋_GB2312" w:eastAsia="仿宋_GB2312" w:hint="eastAsia"/>
          <w:color w:val="000000" w:themeColor="text1"/>
          <w:sz w:val="32"/>
          <w:szCs w:val="32"/>
        </w:rPr>
        <w:t>。</w:t>
      </w:r>
      <w:r w:rsidR="00401776">
        <w:rPr>
          <w:rFonts w:ascii="仿宋_GB2312" w:eastAsia="仿宋_GB2312" w:hint="eastAsia"/>
          <w:color w:val="000000" w:themeColor="text1"/>
          <w:sz w:val="32"/>
          <w:szCs w:val="32"/>
        </w:rPr>
        <w:t>其中：</w:t>
      </w:r>
    </w:p>
    <w:p w14:paraId="545AB3FE" w14:textId="4FCD9CB5" w:rsidR="000B6093" w:rsidRPr="002B53E9" w:rsidRDefault="00BE56E8" w:rsidP="000B6093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2B53E9">
        <w:rPr>
          <w:rFonts w:ascii="仿宋_GB2312" w:eastAsia="仿宋_GB2312" w:hint="eastAsia"/>
          <w:color w:val="000000" w:themeColor="text1"/>
          <w:sz w:val="32"/>
          <w:szCs w:val="32"/>
        </w:rPr>
        <w:t>含油率≥3</w:t>
      </w:r>
      <w:r w:rsidRPr="002B53E9">
        <w:rPr>
          <w:rFonts w:ascii="仿宋_GB2312" w:eastAsia="仿宋_GB2312"/>
          <w:color w:val="000000" w:themeColor="text1"/>
          <w:sz w:val="32"/>
          <w:szCs w:val="32"/>
        </w:rPr>
        <w:t>6</w:t>
      </w:r>
      <w:r w:rsidRPr="002B53E9">
        <w:rPr>
          <w:rFonts w:ascii="仿宋_GB2312" w:eastAsia="仿宋_GB2312" w:hint="eastAsia"/>
          <w:color w:val="000000" w:themeColor="text1"/>
          <w:sz w:val="32"/>
          <w:szCs w:val="32"/>
        </w:rPr>
        <w:t>%</w:t>
      </w:r>
      <w:r w:rsidR="000B6093" w:rsidRPr="002B53E9">
        <w:rPr>
          <w:rFonts w:ascii="仿宋_GB2312" w:eastAsia="仿宋_GB2312" w:hint="eastAsia"/>
          <w:color w:val="000000" w:themeColor="text1"/>
          <w:sz w:val="32"/>
          <w:szCs w:val="32"/>
        </w:rPr>
        <w:t>的</w:t>
      </w:r>
      <w:r w:rsidR="000B6093" w:rsidRPr="002B53E9">
        <w:rPr>
          <w:rFonts w:ascii="仿宋_GB2312" w:eastAsia="仿宋_GB2312"/>
          <w:color w:val="000000" w:themeColor="text1"/>
          <w:sz w:val="32"/>
          <w:szCs w:val="32"/>
        </w:rPr>
        <w:t>样本</w:t>
      </w:r>
      <w:r w:rsidR="000B6093" w:rsidRPr="002B53E9">
        <w:rPr>
          <w:rFonts w:ascii="仿宋_GB2312" w:eastAsia="仿宋_GB2312" w:hint="eastAsia"/>
          <w:color w:val="000000" w:themeColor="text1"/>
          <w:sz w:val="32"/>
          <w:szCs w:val="32"/>
        </w:rPr>
        <w:t>有</w:t>
      </w:r>
      <w:r w:rsidR="00C27B01" w:rsidRPr="002B53E9">
        <w:rPr>
          <w:rFonts w:ascii="仿宋_GB2312" w:eastAsia="仿宋_GB2312"/>
          <w:color w:val="000000" w:themeColor="text1"/>
          <w:sz w:val="32"/>
          <w:szCs w:val="32"/>
        </w:rPr>
        <w:t>8</w:t>
      </w:r>
      <w:r w:rsidR="000B6093" w:rsidRPr="002B53E9">
        <w:rPr>
          <w:rFonts w:ascii="仿宋_GB2312" w:eastAsia="仿宋_GB2312" w:hint="eastAsia"/>
          <w:color w:val="000000" w:themeColor="text1"/>
          <w:sz w:val="32"/>
          <w:szCs w:val="32"/>
        </w:rPr>
        <w:t>个</w:t>
      </w:r>
      <w:r w:rsidR="000B6093" w:rsidRPr="002B53E9">
        <w:rPr>
          <w:rFonts w:ascii="仿宋_GB2312" w:eastAsia="仿宋_GB2312"/>
          <w:color w:val="000000" w:themeColor="text1"/>
          <w:sz w:val="32"/>
          <w:szCs w:val="32"/>
        </w:rPr>
        <w:t>，占总数</w:t>
      </w:r>
      <w:r w:rsidR="000B6093" w:rsidRPr="002B53E9">
        <w:rPr>
          <w:rFonts w:ascii="仿宋_GB2312" w:eastAsia="仿宋_GB2312" w:hint="eastAsia"/>
          <w:color w:val="000000" w:themeColor="text1"/>
          <w:sz w:val="32"/>
          <w:szCs w:val="32"/>
        </w:rPr>
        <w:t>的</w:t>
      </w:r>
      <w:r w:rsidR="00C27B01" w:rsidRPr="002B53E9">
        <w:rPr>
          <w:rFonts w:ascii="仿宋_GB2312" w:eastAsia="仿宋_GB2312"/>
          <w:color w:val="000000" w:themeColor="text1"/>
          <w:sz w:val="32"/>
          <w:szCs w:val="32"/>
        </w:rPr>
        <w:t>3.2</w:t>
      </w:r>
      <w:r w:rsidR="000B6093" w:rsidRPr="002B53E9">
        <w:rPr>
          <w:rFonts w:ascii="仿宋_GB2312" w:eastAsia="仿宋_GB2312"/>
          <w:color w:val="000000" w:themeColor="text1"/>
          <w:sz w:val="32"/>
          <w:szCs w:val="32"/>
        </w:rPr>
        <w:t>%</w:t>
      </w:r>
      <w:r w:rsidR="000B6093" w:rsidRPr="002B53E9">
        <w:rPr>
          <w:rFonts w:ascii="仿宋_GB2312" w:eastAsia="仿宋_GB2312" w:hint="eastAsia"/>
          <w:color w:val="000000" w:themeColor="text1"/>
          <w:sz w:val="32"/>
          <w:szCs w:val="32"/>
        </w:rPr>
        <w:t>；</w:t>
      </w:r>
    </w:p>
    <w:p w14:paraId="106D7A9E" w14:textId="2DA8C185" w:rsidR="00401776" w:rsidRPr="002B53E9" w:rsidRDefault="003E7F6D" w:rsidP="00FA001E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2B53E9">
        <w:rPr>
          <w:rFonts w:ascii="仿宋_GB2312" w:eastAsia="仿宋_GB2312" w:hint="eastAsia"/>
          <w:color w:val="000000" w:themeColor="text1"/>
          <w:sz w:val="32"/>
          <w:szCs w:val="32"/>
        </w:rPr>
        <w:t>含油率</w:t>
      </w:r>
      <w:r w:rsidR="00401776" w:rsidRPr="002B53E9">
        <w:rPr>
          <w:rFonts w:ascii="仿宋_GB2312" w:eastAsia="仿宋_GB2312" w:hint="eastAsia"/>
          <w:color w:val="000000" w:themeColor="text1"/>
          <w:sz w:val="32"/>
          <w:szCs w:val="32"/>
        </w:rPr>
        <w:t>≥</w:t>
      </w:r>
      <w:r w:rsidR="002B53E9" w:rsidRPr="002B53E9">
        <w:rPr>
          <w:rFonts w:ascii="仿宋_GB2312" w:eastAsia="仿宋_GB2312"/>
          <w:color w:val="000000" w:themeColor="text1"/>
          <w:sz w:val="32"/>
          <w:szCs w:val="32"/>
        </w:rPr>
        <w:t>34</w:t>
      </w:r>
      <w:r w:rsidR="002B53E9" w:rsidRPr="002B53E9">
        <w:rPr>
          <w:rFonts w:ascii="仿宋_GB2312" w:eastAsia="仿宋_GB2312" w:hint="eastAsia"/>
          <w:color w:val="000000" w:themeColor="text1"/>
          <w:sz w:val="32"/>
          <w:szCs w:val="32"/>
        </w:rPr>
        <w:t>%</w:t>
      </w:r>
      <w:r w:rsidR="00401776" w:rsidRPr="002B53E9">
        <w:rPr>
          <w:rFonts w:ascii="仿宋_GB2312" w:eastAsia="仿宋_GB2312" w:hint="eastAsia"/>
          <w:color w:val="000000" w:themeColor="text1"/>
          <w:sz w:val="32"/>
          <w:szCs w:val="32"/>
        </w:rPr>
        <w:t>的</w:t>
      </w:r>
      <w:r w:rsidR="00401776" w:rsidRPr="002B53E9">
        <w:rPr>
          <w:rFonts w:ascii="仿宋_GB2312" w:eastAsia="仿宋_GB2312"/>
          <w:color w:val="000000" w:themeColor="text1"/>
          <w:sz w:val="32"/>
          <w:szCs w:val="32"/>
        </w:rPr>
        <w:t>样本</w:t>
      </w:r>
      <w:r w:rsidR="00401776" w:rsidRPr="002B53E9">
        <w:rPr>
          <w:rFonts w:ascii="仿宋_GB2312" w:eastAsia="仿宋_GB2312" w:hint="eastAsia"/>
          <w:color w:val="000000" w:themeColor="text1"/>
          <w:sz w:val="32"/>
          <w:szCs w:val="32"/>
        </w:rPr>
        <w:t>有3</w:t>
      </w:r>
      <w:r w:rsidR="002B53E9" w:rsidRPr="002B53E9">
        <w:rPr>
          <w:rFonts w:ascii="仿宋_GB2312" w:eastAsia="仿宋_GB2312"/>
          <w:color w:val="000000" w:themeColor="text1"/>
          <w:sz w:val="32"/>
          <w:szCs w:val="32"/>
        </w:rPr>
        <w:t>2</w:t>
      </w:r>
      <w:r w:rsidR="00401776" w:rsidRPr="002B53E9">
        <w:rPr>
          <w:rFonts w:ascii="仿宋_GB2312" w:eastAsia="仿宋_GB2312" w:hint="eastAsia"/>
          <w:color w:val="000000" w:themeColor="text1"/>
          <w:sz w:val="32"/>
          <w:szCs w:val="32"/>
        </w:rPr>
        <w:t>个</w:t>
      </w:r>
      <w:r w:rsidR="00401776" w:rsidRPr="002B53E9">
        <w:rPr>
          <w:rFonts w:ascii="仿宋_GB2312" w:eastAsia="仿宋_GB2312"/>
          <w:color w:val="000000" w:themeColor="text1"/>
          <w:sz w:val="32"/>
          <w:szCs w:val="32"/>
        </w:rPr>
        <w:t>，占总数</w:t>
      </w:r>
      <w:r w:rsidR="00401776" w:rsidRPr="002B53E9">
        <w:rPr>
          <w:rFonts w:ascii="仿宋_GB2312" w:eastAsia="仿宋_GB2312" w:hint="eastAsia"/>
          <w:color w:val="000000" w:themeColor="text1"/>
          <w:sz w:val="32"/>
          <w:szCs w:val="32"/>
        </w:rPr>
        <w:t>的</w:t>
      </w:r>
      <w:r w:rsidR="002B53E9" w:rsidRPr="002B53E9">
        <w:rPr>
          <w:rFonts w:ascii="仿宋_GB2312" w:eastAsia="仿宋_GB2312"/>
          <w:color w:val="000000" w:themeColor="text1"/>
          <w:sz w:val="32"/>
          <w:szCs w:val="32"/>
        </w:rPr>
        <w:t>12</w:t>
      </w:r>
      <w:r w:rsidR="00401776" w:rsidRPr="002B53E9">
        <w:rPr>
          <w:rFonts w:ascii="仿宋_GB2312" w:eastAsia="仿宋_GB2312"/>
          <w:color w:val="000000" w:themeColor="text1"/>
          <w:sz w:val="32"/>
          <w:szCs w:val="32"/>
        </w:rPr>
        <w:t>.</w:t>
      </w:r>
      <w:r w:rsidR="002B53E9" w:rsidRPr="002B53E9">
        <w:rPr>
          <w:rFonts w:ascii="仿宋_GB2312" w:eastAsia="仿宋_GB2312"/>
          <w:color w:val="000000" w:themeColor="text1"/>
          <w:sz w:val="32"/>
          <w:szCs w:val="32"/>
        </w:rPr>
        <w:t>8</w:t>
      </w:r>
      <w:r w:rsidR="00401776" w:rsidRPr="002B53E9">
        <w:rPr>
          <w:rFonts w:ascii="仿宋_GB2312" w:eastAsia="仿宋_GB2312"/>
          <w:color w:val="000000" w:themeColor="text1"/>
          <w:sz w:val="32"/>
          <w:szCs w:val="32"/>
        </w:rPr>
        <w:t>%</w:t>
      </w:r>
      <w:r w:rsidR="00401776" w:rsidRPr="002B53E9">
        <w:rPr>
          <w:rFonts w:ascii="仿宋_GB2312" w:eastAsia="仿宋_GB2312" w:hint="eastAsia"/>
          <w:color w:val="000000" w:themeColor="text1"/>
          <w:sz w:val="32"/>
          <w:szCs w:val="32"/>
        </w:rPr>
        <w:t>；</w:t>
      </w:r>
    </w:p>
    <w:p w14:paraId="5233BDA8" w14:textId="6D438D21" w:rsidR="00401776" w:rsidRPr="002B53E9" w:rsidRDefault="003E7F6D" w:rsidP="00401776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2B53E9">
        <w:rPr>
          <w:rFonts w:ascii="仿宋_GB2312" w:eastAsia="仿宋_GB2312" w:hint="eastAsia"/>
          <w:color w:val="000000" w:themeColor="text1"/>
          <w:sz w:val="32"/>
          <w:szCs w:val="32"/>
        </w:rPr>
        <w:t>含油率</w:t>
      </w:r>
      <w:r w:rsidR="00401776" w:rsidRPr="002B53E9">
        <w:rPr>
          <w:rFonts w:ascii="仿宋_GB2312" w:eastAsia="仿宋_GB2312" w:hint="eastAsia"/>
          <w:color w:val="000000" w:themeColor="text1"/>
          <w:sz w:val="32"/>
          <w:szCs w:val="32"/>
        </w:rPr>
        <w:t>≥</w:t>
      </w:r>
      <w:r w:rsidR="00401776" w:rsidRPr="002B53E9">
        <w:rPr>
          <w:rFonts w:ascii="仿宋_GB2312" w:eastAsia="仿宋_GB2312"/>
          <w:color w:val="000000" w:themeColor="text1"/>
          <w:sz w:val="32"/>
          <w:szCs w:val="32"/>
        </w:rPr>
        <w:t>3</w:t>
      </w:r>
      <w:r w:rsidR="00FF4F2A" w:rsidRPr="002B53E9">
        <w:rPr>
          <w:rFonts w:ascii="仿宋_GB2312" w:eastAsia="仿宋_GB2312"/>
          <w:color w:val="000000" w:themeColor="text1"/>
          <w:sz w:val="32"/>
          <w:szCs w:val="32"/>
        </w:rPr>
        <w:t>2</w:t>
      </w:r>
      <w:r w:rsidR="00401776" w:rsidRPr="002B53E9">
        <w:rPr>
          <w:rFonts w:ascii="仿宋_GB2312" w:eastAsia="仿宋_GB2312" w:hint="eastAsia"/>
          <w:color w:val="000000" w:themeColor="text1"/>
          <w:sz w:val="32"/>
          <w:szCs w:val="32"/>
        </w:rPr>
        <w:t>%的</w:t>
      </w:r>
      <w:r w:rsidR="00401776" w:rsidRPr="002B53E9">
        <w:rPr>
          <w:rFonts w:ascii="仿宋_GB2312" w:eastAsia="仿宋_GB2312"/>
          <w:color w:val="000000" w:themeColor="text1"/>
          <w:sz w:val="32"/>
          <w:szCs w:val="32"/>
        </w:rPr>
        <w:t>样本</w:t>
      </w:r>
      <w:r w:rsidR="00401776" w:rsidRPr="002B53E9">
        <w:rPr>
          <w:rFonts w:ascii="仿宋_GB2312" w:eastAsia="仿宋_GB2312" w:hint="eastAsia"/>
          <w:color w:val="000000" w:themeColor="text1"/>
          <w:sz w:val="32"/>
          <w:szCs w:val="32"/>
        </w:rPr>
        <w:t>有</w:t>
      </w:r>
      <w:r w:rsidR="002B53E9" w:rsidRPr="002B53E9">
        <w:rPr>
          <w:rFonts w:ascii="仿宋_GB2312" w:eastAsia="仿宋_GB2312"/>
          <w:color w:val="000000" w:themeColor="text1"/>
          <w:sz w:val="32"/>
          <w:szCs w:val="32"/>
        </w:rPr>
        <w:t>90</w:t>
      </w:r>
      <w:r w:rsidR="00401776" w:rsidRPr="002B53E9">
        <w:rPr>
          <w:rFonts w:ascii="仿宋_GB2312" w:eastAsia="仿宋_GB2312" w:hint="eastAsia"/>
          <w:color w:val="000000" w:themeColor="text1"/>
          <w:sz w:val="32"/>
          <w:szCs w:val="32"/>
        </w:rPr>
        <w:t>个</w:t>
      </w:r>
      <w:r w:rsidR="00401776" w:rsidRPr="002B53E9">
        <w:rPr>
          <w:rFonts w:ascii="仿宋_GB2312" w:eastAsia="仿宋_GB2312"/>
          <w:color w:val="000000" w:themeColor="text1"/>
          <w:sz w:val="32"/>
          <w:szCs w:val="32"/>
        </w:rPr>
        <w:t>，占总数</w:t>
      </w:r>
      <w:r w:rsidR="00401776" w:rsidRPr="002B53E9">
        <w:rPr>
          <w:rFonts w:ascii="仿宋_GB2312" w:eastAsia="仿宋_GB2312" w:hint="eastAsia"/>
          <w:color w:val="000000" w:themeColor="text1"/>
          <w:sz w:val="32"/>
          <w:szCs w:val="32"/>
        </w:rPr>
        <w:t>的</w:t>
      </w:r>
      <w:r w:rsidR="002B53E9" w:rsidRPr="002B53E9">
        <w:rPr>
          <w:rFonts w:ascii="仿宋_GB2312" w:eastAsia="仿宋_GB2312"/>
          <w:color w:val="000000" w:themeColor="text1"/>
          <w:sz w:val="32"/>
          <w:szCs w:val="32"/>
        </w:rPr>
        <w:t>36</w:t>
      </w:r>
      <w:r w:rsidR="00401776" w:rsidRPr="002B53E9">
        <w:rPr>
          <w:rFonts w:ascii="仿宋_GB2312" w:eastAsia="仿宋_GB2312"/>
          <w:color w:val="000000" w:themeColor="text1"/>
          <w:sz w:val="32"/>
          <w:szCs w:val="32"/>
        </w:rPr>
        <w:t>%</w:t>
      </w:r>
      <w:r w:rsidR="00401776" w:rsidRPr="002B53E9">
        <w:rPr>
          <w:rFonts w:ascii="仿宋_GB2312" w:eastAsia="仿宋_GB2312" w:hint="eastAsia"/>
          <w:color w:val="000000" w:themeColor="text1"/>
          <w:sz w:val="32"/>
          <w:szCs w:val="32"/>
        </w:rPr>
        <w:t>；</w:t>
      </w:r>
    </w:p>
    <w:p w14:paraId="27E7A231" w14:textId="5F0825B1" w:rsidR="00401776" w:rsidRPr="002B53E9" w:rsidRDefault="003E7F6D" w:rsidP="00401776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2B53E9">
        <w:rPr>
          <w:rFonts w:ascii="仿宋_GB2312" w:eastAsia="仿宋_GB2312" w:hint="eastAsia"/>
          <w:color w:val="000000" w:themeColor="text1"/>
          <w:sz w:val="32"/>
          <w:szCs w:val="32"/>
        </w:rPr>
        <w:t>含油率</w:t>
      </w:r>
      <w:r w:rsidR="00401776" w:rsidRPr="002B53E9">
        <w:rPr>
          <w:rFonts w:ascii="仿宋_GB2312" w:eastAsia="仿宋_GB2312" w:hint="eastAsia"/>
          <w:color w:val="000000" w:themeColor="text1"/>
          <w:sz w:val="32"/>
          <w:szCs w:val="32"/>
        </w:rPr>
        <w:t>≥</w:t>
      </w:r>
      <w:r w:rsidR="00401776" w:rsidRPr="002B53E9">
        <w:rPr>
          <w:rFonts w:ascii="仿宋_GB2312" w:eastAsia="仿宋_GB2312"/>
          <w:color w:val="000000" w:themeColor="text1"/>
          <w:sz w:val="32"/>
          <w:szCs w:val="32"/>
        </w:rPr>
        <w:t>2</w:t>
      </w:r>
      <w:r w:rsidR="00FF4F2A" w:rsidRPr="002B53E9">
        <w:rPr>
          <w:rFonts w:ascii="仿宋_GB2312" w:eastAsia="仿宋_GB2312"/>
          <w:color w:val="000000" w:themeColor="text1"/>
          <w:sz w:val="32"/>
          <w:szCs w:val="32"/>
        </w:rPr>
        <w:t>9</w:t>
      </w:r>
      <w:r w:rsidR="00401776" w:rsidRPr="002B53E9">
        <w:rPr>
          <w:rFonts w:ascii="仿宋_GB2312" w:eastAsia="仿宋_GB2312" w:hint="eastAsia"/>
          <w:color w:val="000000" w:themeColor="text1"/>
          <w:sz w:val="32"/>
          <w:szCs w:val="32"/>
        </w:rPr>
        <w:t>%的</w:t>
      </w:r>
      <w:r w:rsidR="00401776" w:rsidRPr="002B53E9">
        <w:rPr>
          <w:rFonts w:ascii="仿宋_GB2312" w:eastAsia="仿宋_GB2312"/>
          <w:color w:val="000000" w:themeColor="text1"/>
          <w:sz w:val="32"/>
          <w:szCs w:val="32"/>
        </w:rPr>
        <w:t>样本</w:t>
      </w:r>
      <w:r w:rsidR="00401776" w:rsidRPr="002B53E9">
        <w:rPr>
          <w:rFonts w:ascii="仿宋_GB2312" w:eastAsia="仿宋_GB2312" w:hint="eastAsia"/>
          <w:color w:val="000000" w:themeColor="text1"/>
          <w:sz w:val="32"/>
          <w:szCs w:val="32"/>
        </w:rPr>
        <w:t>有</w:t>
      </w:r>
      <w:r w:rsidR="00401776" w:rsidRPr="002B53E9">
        <w:rPr>
          <w:rFonts w:ascii="仿宋_GB2312" w:eastAsia="仿宋_GB2312"/>
          <w:color w:val="000000" w:themeColor="text1"/>
          <w:sz w:val="32"/>
          <w:szCs w:val="32"/>
        </w:rPr>
        <w:t>18</w:t>
      </w:r>
      <w:r w:rsidR="002B53E9" w:rsidRPr="002B53E9">
        <w:rPr>
          <w:rFonts w:ascii="仿宋_GB2312" w:eastAsia="仿宋_GB2312"/>
          <w:color w:val="000000" w:themeColor="text1"/>
          <w:sz w:val="32"/>
          <w:szCs w:val="32"/>
        </w:rPr>
        <w:t>3</w:t>
      </w:r>
      <w:r w:rsidR="00401776" w:rsidRPr="002B53E9">
        <w:rPr>
          <w:rFonts w:ascii="仿宋_GB2312" w:eastAsia="仿宋_GB2312" w:hint="eastAsia"/>
          <w:color w:val="000000" w:themeColor="text1"/>
          <w:sz w:val="32"/>
          <w:szCs w:val="32"/>
        </w:rPr>
        <w:t>个</w:t>
      </w:r>
      <w:r w:rsidR="00401776" w:rsidRPr="002B53E9">
        <w:rPr>
          <w:rFonts w:ascii="仿宋_GB2312" w:eastAsia="仿宋_GB2312"/>
          <w:color w:val="000000" w:themeColor="text1"/>
          <w:sz w:val="32"/>
          <w:szCs w:val="32"/>
        </w:rPr>
        <w:t>，占总数</w:t>
      </w:r>
      <w:r w:rsidR="00401776" w:rsidRPr="002B53E9">
        <w:rPr>
          <w:rFonts w:ascii="仿宋_GB2312" w:eastAsia="仿宋_GB2312" w:hint="eastAsia"/>
          <w:color w:val="000000" w:themeColor="text1"/>
          <w:sz w:val="32"/>
          <w:szCs w:val="32"/>
        </w:rPr>
        <w:t>的</w:t>
      </w:r>
      <w:r w:rsidR="00401776" w:rsidRPr="002B53E9">
        <w:rPr>
          <w:rFonts w:ascii="仿宋_GB2312" w:eastAsia="仿宋_GB2312"/>
          <w:color w:val="000000" w:themeColor="text1"/>
          <w:sz w:val="32"/>
          <w:szCs w:val="32"/>
        </w:rPr>
        <w:t>7</w:t>
      </w:r>
      <w:r w:rsidR="002B53E9" w:rsidRPr="002B53E9">
        <w:rPr>
          <w:rFonts w:ascii="仿宋_GB2312" w:eastAsia="仿宋_GB2312"/>
          <w:color w:val="000000" w:themeColor="text1"/>
          <w:sz w:val="32"/>
          <w:szCs w:val="32"/>
        </w:rPr>
        <w:t>3</w:t>
      </w:r>
      <w:r w:rsidR="00401776" w:rsidRPr="002B53E9">
        <w:rPr>
          <w:rFonts w:ascii="仿宋_GB2312" w:eastAsia="仿宋_GB2312"/>
          <w:color w:val="000000" w:themeColor="text1"/>
          <w:sz w:val="32"/>
          <w:szCs w:val="32"/>
        </w:rPr>
        <w:t>.</w:t>
      </w:r>
      <w:r w:rsidR="002B53E9" w:rsidRPr="002B53E9">
        <w:rPr>
          <w:rFonts w:ascii="仿宋_GB2312" w:eastAsia="仿宋_GB2312"/>
          <w:color w:val="000000" w:themeColor="text1"/>
          <w:sz w:val="32"/>
          <w:szCs w:val="32"/>
        </w:rPr>
        <w:t>2</w:t>
      </w:r>
      <w:r w:rsidR="00401776" w:rsidRPr="002B53E9">
        <w:rPr>
          <w:rFonts w:ascii="仿宋_GB2312" w:eastAsia="仿宋_GB2312"/>
          <w:color w:val="000000" w:themeColor="text1"/>
          <w:sz w:val="32"/>
          <w:szCs w:val="32"/>
        </w:rPr>
        <w:t>%</w:t>
      </w:r>
      <w:r w:rsidR="00401776" w:rsidRPr="002B53E9">
        <w:rPr>
          <w:rFonts w:ascii="仿宋_GB2312" w:eastAsia="仿宋_GB2312" w:hint="eastAsia"/>
          <w:color w:val="000000" w:themeColor="text1"/>
          <w:sz w:val="32"/>
          <w:szCs w:val="32"/>
        </w:rPr>
        <w:t>；</w:t>
      </w:r>
    </w:p>
    <w:p w14:paraId="5A95864C" w14:textId="0E8F5262" w:rsidR="00401776" w:rsidRPr="00401776" w:rsidRDefault="003E7F6D" w:rsidP="00401776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2B53E9">
        <w:rPr>
          <w:rFonts w:ascii="仿宋_GB2312" w:eastAsia="仿宋_GB2312" w:hint="eastAsia"/>
          <w:color w:val="000000" w:themeColor="text1"/>
          <w:sz w:val="32"/>
          <w:szCs w:val="32"/>
        </w:rPr>
        <w:t>含油率</w:t>
      </w:r>
      <w:r w:rsidR="00401776" w:rsidRPr="002B53E9">
        <w:rPr>
          <w:rFonts w:ascii="仿宋_GB2312" w:eastAsia="仿宋_GB2312" w:hint="eastAsia"/>
          <w:color w:val="000000" w:themeColor="text1"/>
          <w:sz w:val="32"/>
          <w:szCs w:val="32"/>
        </w:rPr>
        <w:t>≥</w:t>
      </w:r>
      <w:r w:rsidR="00FF4F2A" w:rsidRPr="002B53E9">
        <w:rPr>
          <w:rFonts w:ascii="仿宋_GB2312" w:eastAsia="仿宋_GB2312"/>
          <w:color w:val="000000" w:themeColor="text1"/>
          <w:sz w:val="32"/>
          <w:szCs w:val="32"/>
        </w:rPr>
        <w:t>26</w:t>
      </w:r>
      <w:r w:rsidR="00401776" w:rsidRPr="002B53E9">
        <w:rPr>
          <w:rFonts w:ascii="仿宋_GB2312" w:eastAsia="仿宋_GB2312" w:hint="eastAsia"/>
          <w:color w:val="000000" w:themeColor="text1"/>
          <w:sz w:val="32"/>
          <w:szCs w:val="32"/>
        </w:rPr>
        <w:t>%的</w:t>
      </w:r>
      <w:r w:rsidR="00401776" w:rsidRPr="002B53E9">
        <w:rPr>
          <w:rFonts w:ascii="仿宋_GB2312" w:eastAsia="仿宋_GB2312"/>
          <w:color w:val="000000" w:themeColor="text1"/>
          <w:sz w:val="32"/>
          <w:szCs w:val="32"/>
        </w:rPr>
        <w:t>样本</w:t>
      </w:r>
      <w:r w:rsidR="00401776" w:rsidRPr="002B53E9">
        <w:rPr>
          <w:rFonts w:ascii="仿宋_GB2312" w:eastAsia="仿宋_GB2312" w:hint="eastAsia"/>
          <w:color w:val="000000" w:themeColor="text1"/>
          <w:sz w:val="32"/>
          <w:szCs w:val="32"/>
        </w:rPr>
        <w:t>有</w:t>
      </w:r>
      <w:r w:rsidR="00401776" w:rsidRPr="002B53E9">
        <w:rPr>
          <w:rFonts w:ascii="仿宋_GB2312" w:eastAsia="仿宋_GB2312"/>
          <w:color w:val="000000" w:themeColor="text1"/>
          <w:sz w:val="32"/>
          <w:szCs w:val="32"/>
        </w:rPr>
        <w:t>2</w:t>
      </w:r>
      <w:r w:rsidR="002B53E9" w:rsidRPr="002B53E9">
        <w:rPr>
          <w:rFonts w:ascii="仿宋_GB2312" w:eastAsia="仿宋_GB2312"/>
          <w:color w:val="000000" w:themeColor="text1"/>
          <w:sz w:val="32"/>
          <w:szCs w:val="32"/>
        </w:rPr>
        <w:t>35</w:t>
      </w:r>
      <w:r w:rsidR="00401776" w:rsidRPr="002B53E9">
        <w:rPr>
          <w:rFonts w:ascii="仿宋_GB2312" w:eastAsia="仿宋_GB2312" w:hint="eastAsia"/>
          <w:color w:val="000000" w:themeColor="text1"/>
          <w:sz w:val="32"/>
          <w:szCs w:val="32"/>
        </w:rPr>
        <w:t>个</w:t>
      </w:r>
      <w:r w:rsidR="00401776" w:rsidRPr="002B53E9">
        <w:rPr>
          <w:rFonts w:ascii="仿宋_GB2312" w:eastAsia="仿宋_GB2312"/>
          <w:color w:val="000000" w:themeColor="text1"/>
          <w:sz w:val="32"/>
          <w:szCs w:val="32"/>
        </w:rPr>
        <w:t>，占总数</w:t>
      </w:r>
      <w:r w:rsidR="00401776" w:rsidRPr="002B53E9">
        <w:rPr>
          <w:rFonts w:ascii="仿宋_GB2312" w:eastAsia="仿宋_GB2312" w:hint="eastAsia"/>
          <w:color w:val="000000" w:themeColor="text1"/>
          <w:sz w:val="32"/>
          <w:szCs w:val="32"/>
        </w:rPr>
        <w:t>的</w:t>
      </w:r>
      <w:r w:rsidR="002B53E9" w:rsidRPr="002B53E9">
        <w:rPr>
          <w:rFonts w:ascii="仿宋_GB2312" w:eastAsia="仿宋_GB2312"/>
          <w:color w:val="000000" w:themeColor="text1"/>
          <w:sz w:val="32"/>
          <w:szCs w:val="32"/>
        </w:rPr>
        <w:t>94</w:t>
      </w:r>
      <w:r w:rsidR="00401776" w:rsidRPr="002B53E9">
        <w:rPr>
          <w:rFonts w:ascii="仿宋_GB2312" w:eastAsia="仿宋_GB2312"/>
          <w:color w:val="000000" w:themeColor="text1"/>
          <w:sz w:val="32"/>
          <w:szCs w:val="32"/>
        </w:rPr>
        <w:t>.0%</w:t>
      </w:r>
      <w:r w:rsidR="00401776" w:rsidRPr="002B53E9">
        <w:rPr>
          <w:rFonts w:ascii="仿宋_GB2312" w:eastAsia="仿宋_GB2312" w:hint="eastAsia"/>
          <w:color w:val="000000" w:themeColor="text1"/>
          <w:sz w:val="32"/>
          <w:szCs w:val="32"/>
        </w:rPr>
        <w:t>。</w:t>
      </w:r>
    </w:p>
    <w:p w14:paraId="72ED965D" w14:textId="639A22BF" w:rsidR="00893FBA" w:rsidRDefault="00DB1EF2" w:rsidP="00521E4E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521E4E">
        <w:rPr>
          <w:rFonts w:ascii="仿宋_GB2312" w:eastAsia="仿宋_GB2312" w:hint="eastAsia"/>
          <w:color w:val="000000" w:themeColor="text1"/>
          <w:sz w:val="32"/>
          <w:szCs w:val="32"/>
        </w:rPr>
        <w:t>考虑到</w:t>
      </w:r>
      <w:r w:rsidR="00C27B01">
        <w:rPr>
          <w:rFonts w:ascii="仿宋_GB2312" w:eastAsia="仿宋_GB2312" w:hint="eastAsia"/>
          <w:color w:val="000000" w:themeColor="text1"/>
          <w:sz w:val="32"/>
          <w:szCs w:val="32"/>
        </w:rPr>
        <w:t>特</w:t>
      </w:r>
      <w:r w:rsidRPr="00521E4E">
        <w:rPr>
          <w:rFonts w:ascii="仿宋_GB2312" w:eastAsia="仿宋_GB2312" w:hint="eastAsia"/>
          <w:color w:val="000000" w:themeColor="text1"/>
          <w:sz w:val="32"/>
          <w:szCs w:val="32"/>
        </w:rPr>
        <w:t>级适配优品稀缺性定位，以便于</w:t>
      </w:r>
      <w:r w:rsidR="00C27B01">
        <w:rPr>
          <w:rFonts w:ascii="仿宋_GB2312" w:eastAsia="仿宋_GB2312" w:hint="eastAsia"/>
          <w:color w:val="000000" w:themeColor="text1"/>
          <w:sz w:val="32"/>
          <w:szCs w:val="32"/>
        </w:rPr>
        <w:t>突出和打造</w:t>
      </w:r>
      <w:r w:rsidRPr="00521E4E">
        <w:rPr>
          <w:rFonts w:ascii="仿宋_GB2312" w:eastAsia="仿宋_GB2312" w:hint="eastAsia"/>
          <w:color w:val="000000" w:themeColor="text1"/>
          <w:sz w:val="32"/>
          <w:szCs w:val="32"/>
        </w:rPr>
        <w:t>高端</w:t>
      </w:r>
      <w:r w:rsidR="00C27B01">
        <w:rPr>
          <w:rFonts w:ascii="仿宋_GB2312" w:eastAsia="仿宋_GB2312" w:hint="eastAsia"/>
          <w:color w:val="000000" w:themeColor="text1"/>
          <w:sz w:val="32"/>
          <w:szCs w:val="32"/>
        </w:rPr>
        <w:t>广</w:t>
      </w:r>
      <w:r w:rsidR="00C27B01">
        <w:rPr>
          <w:rFonts w:ascii="仿宋_GB2312" w:eastAsia="仿宋_GB2312" w:hint="eastAsia"/>
          <w:color w:val="000000" w:themeColor="text1"/>
          <w:sz w:val="32"/>
          <w:szCs w:val="32"/>
        </w:rPr>
        <w:lastRenderedPageBreak/>
        <w:t>西山茶油油</w:t>
      </w:r>
      <w:r w:rsidRPr="00521E4E">
        <w:rPr>
          <w:rFonts w:ascii="仿宋_GB2312" w:eastAsia="仿宋_GB2312" w:hint="eastAsia"/>
          <w:color w:val="000000" w:themeColor="text1"/>
          <w:sz w:val="32"/>
          <w:szCs w:val="32"/>
        </w:rPr>
        <w:t>茶籽</w:t>
      </w:r>
      <w:r w:rsidR="00C27B01">
        <w:rPr>
          <w:rFonts w:ascii="仿宋_GB2312" w:eastAsia="仿宋_GB2312" w:hint="eastAsia"/>
          <w:color w:val="000000" w:themeColor="text1"/>
          <w:sz w:val="32"/>
          <w:szCs w:val="32"/>
        </w:rPr>
        <w:t>品牌</w:t>
      </w:r>
      <w:r w:rsidRPr="00521E4E">
        <w:rPr>
          <w:rFonts w:ascii="仿宋_GB2312" w:eastAsia="仿宋_GB2312" w:hint="eastAsia"/>
          <w:color w:val="000000" w:themeColor="text1"/>
          <w:sz w:val="32"/>
          <w:szCs w:val="32"/>
        </w:rPr>
        <w:t>；</w:t>
      </w:r>
      <w:r w:rsidR="00C27B01">
        <w:rPr>
          <w:rFonts w:ascii="仿宋_GB2312" w:eastAsia="仿宋_GB2312" w:hint="eastAsia"/>
          <w:color w:val="000000" w:themeColor="text1"/>
          <w:sz w:val="32"/>
          <w:szCs w:val="32"/>
        </w:rPr>
        <w:t>一级、二</w:t>
      </w:r>
      <w:r w:rsidRPr="00521E4E">
        <w:rPr>
          <w:rFonts w:ascii="仿宋_GB2312" w:eastAsia="仿宋_GB2312" w:hint="eastAsia"/>
          <w:color w:val="000000" w:themeColor="text1"/>
          <w:sz w:val="32"/>
          <w:szCs w:val="32"/>
        </w:rPr>
        <w:t>级适配产业主流优质区间，以贴合广西山茶油茶籽核心品质水平；</w:t>
      </w:r>
      <w:r w:rsidR="00C27B01">
        <w:rPr>
          <w:rFonts w:ascii="仿宋_GB2312" w:eastAsia="仿宋_GB2312" w:hint="eastAsia"/>
          <w:color w:val="000000" w:themeColor="text1"/>
          <w:sz w:val="32"/>
          <w:szCs w:val="32"/>
        </w:rPr>
        <w:t>三</w:t>
      </w:r>
      <w:r w:rsidRPr="00521E4E">
        <w:rPr>
          <w:rFonts w:ascii="仿宋_GB2312" w:eastAsia="仿宋_GB2312" w:hint="eastAsia"/>
          <w:color w:val="000000" w:themeColor="text1"/>
          <w:sz w:val="32"/>
          <w:szCs w:val="32"/>
        </w:rPr>
        <w:t>级适配多数基础合格样本，为产业通用达标水准；</w:t>
      </w:r>
      <w:r w:rsidR="00C27B01">
        <w:rPr>
          <w:rFonts w:ascii="仿宋_GB2312" w:eastAsia="仿宋_GB2312" w:hint="eastAsia"/>
          <w:color w:val="000000" w:themeColor="text1"/>
          <w:sz w:val="32"/>
          <w:szCs w:val="32"/>
        </w:rPr>
        <w:t>四</w:t>
      </w:r>
      <w:r w:rsidRPr="00521E4E">
        <w:rPr>
          <w:rFonts w:ascii="仿宋_GB2312" w:eastAsia="仿宋_GB2312" w:hint="eastAsia"/>
          <w:color w:val="000000" w:themeColor="text1"/>
          <w:sz w:val="32"/>
          <w:szCs w:val="32"/>
        </w:rPr>
        <w:t>级适配样本兜底标准，反</w:t>
      </w:r>
      <w:r w:rsidR="001710AD">
        <w:rPr>
          <w:rFonts w:ascii="仿宋_GB2312" w:eastAsia="仿宋_GB2312" w:hint="eastAsia"/>
          <w:color w:val="000000" w:themeColor="text1"/>
          <w:sz w:val="32"/>
          <w:szCs w:val="32"/>
        </w:rPr>
        <w:t>映</w:t>
      </w:r>
      <w:r w:rsidRPr="00521E4E">
        <w:rPr>
          <w:rFonts w:ascii="仿宋_GB2312" w:eastAsia="仿宋_GB2312"/>
          <w:color w:val="000000" w:themeColor="text1"/>
          <w:sz w:val="32"/>
          <w:szCs w:val="32"/>
        </w:rPr>
        <w:t>准入门槛</w:t>
      </w:r>
      <w:r w:rsidR="001710AD" w:rsidRPr="00521E4E">
        <w:rPr>
          <w:rFonts w:ascii="仿宋_GB2312" w:eastAsia="仿宋_GB2312"/>
          <w:color w:val="000000" w:themeColor="text1"/>
          <w:sz w:val="32"/>
          <w:szCs w:val="32"/>
        </w:rPr>
        <w:t>等级</w:t>
      </w:r>
      <w:r w:rsidRPr="00521E4E">
        <w:rPr>
          <w:rFonts w:ascii="仿宋_GB2312" w:eastAsia="仿宋_GB2312" w:hint="eastAsia"/>
          <w:color w:val="000000" w:themeColor="text1"/>
          <w:sz w:val="32"/>
          <w:szCs w:val="32"/>
        </w:rPr>
        <w:t>。</w:t>
      </w:r>
      <w:r w:rsidRPr="00521E4E">
        <w:rPr>
          <w:rFonts w:ascii="仿宋_GB2312" w:eastAsia="仿宋_GB2312"/>
          <w:color w:val="000000" w:themeColor="text1"/>
          <w:sz w:val="32"/>
          <w:szCs w:val="32"/>
        </w:rPr>
        <w:t>因此</w:t>
      </w:r>
      <w:r w:rsidR="009438D9">
        <w:rPr>
          <w:rFonts w:ascii="仿宋_GB2312" w:eastAsia="仿宋_GB2312" w:hint="eastAsia"/>
          <w:color w:val="000000" w:themeColor="text1"/>
          <w:sz w:val="32"/>
          <w:szCs w:val="32"/>
        </w:rPr>
        <w:t>，</w:t>
      </w:r>
      <w:r w:rsidRPr="00521E4E">
        <w:rPr>
          <w:rFonts w:ascii="仿宋_GB2312" w:eastAsia="仿宋_GB2312" w:hint="eastAsia"/>
          <w:color w:val="000000" w:themeColor="text1"/>
          <w:sz w:val="32"/>
          <w:szCs w:val="32"/>
        </w:rPr>
        <w:t>将</w:t>
      </w:r>
      <w:r w:rsidR="00185A2A" w:rsidRPr="00185A2A">
        <w:rPr>
          <w:rFonts w:ascii="仿宋_GB2312" w:eastAsia="仿宋_GB2312" w:hint="eastAsia"/>
          <w:color w:val="000000" w:themeColor="text1"/>
          <w:sz w:val="32"/>
          <w:szCs w:val="32"/>
        </w:rPr>
        <w:t>含油率≥3</w:t>
      </w:r>
      <w:r w:rsidR="00185A2A">
        <w:rPr>
          <w:rFonts w:ascii="仿宋_GB2312" w:eastAsia="仿宋_GB2312"/>
          <w:color w:val="000000" w:themeColor="text1"/>
          <w:sz w:val="32"/>
          <w:szCs w:val="32"/>
        </w:rPr>
        <w:t>6</w:t>
      </w:r>
      <w:r w:rsidR="00185A2A" w:rsidRPr="00185A2A">
        <w:rPr>
          <w:rFonts w:ascii="仿宋_GB2312" w:eastAsia="仿宋_GB2312" w:hint="eastAsia"/>
          <w:color w:val="000000" w:themeColor="text1"/>
          <w:sz w:val="32"/>
          <w:szCs w:val="32"/>
        </w:rPr>
        <w:t>%</w:t>
      </w:r>
      <w:r w:rsidR="00185A2A">
        <w:rPr>
          <w:rFonts w:ascii="仿宋_GB2312" w:eastAsia="仿宋_GB2312" w:hint="eastAsia"/>
          <w:color w:val="000000" w:themeColor="text1"/>
          <w:sz w:val="32"/>
          <w:szCs w:val="32"/>
        </w:rPr>
        <w:t>定为特级</w:t>
      </w:r>
      <w:r w:rsidR="00185A2A">
        <w:rPr>
          <w:rFonts w:ascii="仿宋_GB2312" w:eastAsia="仿宋_GB2312"/>
          <w:color w:val="000000" w:themeColor="text1"/>
          <w:sz w:val="32"/>
          <w:szCs w:val="32"/>
        </w:rPr>
        <w:t>，</w:t>
      </w:r>
      <w:r w:rsidR="00185A2A">
        <w:rPr>
          <w:rFonts w:ascii="仿宋_GB2312" w:eastAsia="仿宋_GB2312" w:hint="eastAsia"/>
          <w:color w:val="000000" w:themeColor="text1"/>
          <w:sz w:val="32"/>
          <w:szCs w:val="32"/>
        </w:rPr>
        <w:t>比《</w:t>
      </w:r>
      <w:r w:rsidR="00185A2A" w:rsidRPr="00185A2A">
        <w:rPr>
          <w:rFonts w:ascii="仿宋_GB2312" w:eastAsia="仿宋_GB2312"/>
          <w:color w:val="000000" w:themeColor="text1"/>
          <w:sz w:val="32"/>
          <w:szCs w:val="32"/>
        </w:rPr>
        <w:t>GB/T 37917</w:t>
      </w:r>
      <w:r w:rsidR="00185A2A">
        <w:rPr>
          <w:rFonts w:ascii="仿宋_GB2312" w:eastAsia="仿宋_GB2312"/>
          <w:color w:val="000000" w:themeColor="text1"/>
          <w:sz w:val="32"/>
          <w:szCs w:val="32"/>
        </w:rPr>
        <w:t xml:space="preserve">  </w:t>
      </w:r>
      <w:r w:rsidR="00185A2A" w:rsidRPr="00185A2A">
        <w:rPr>
          <w:rFonts w:ascii="仿宋_GB2312" w:eastAsia="仿宋_GB2312" w:hint="eastAsia"/>
          <w:color w:val="000000" w:themeColor="text1"/>
          <w:sz w:val="32"/>
          <w:szCs w:val="32"/>
        </w:rPr>
        <w:t>油茶籽</w:t>
      </w:r>
      <w:r w:rsidR="00185A2A">
        <w:rPr>
          <w:rFonts w:ascii="仿宋_GB2312" w:eastAsia="仿宋_GB2312" w:hint="eastAsia"/>
          <w:color w:val="000000" w:themeColor="text1"/>
          <w:sz w:val="32"/>
          <w:szCs w:val="32"/>
        </w:rPr>
        <w:t>》高一个级别，且含油率优</w:t>
      </w:r>
      <w:r w:rsidR="00185A2A">
        <w:rPr>
          <w:rFonts w:ascii="仿宋_GB2312" w:eastAsia="仿宋_GB2312"/>
          <w:color w:val="000000" w:themeColor="text1"/>
          <w:sz w:val="32"/>
          <w:szCs w:val="32"/>
        </w:rPr>
        <w:t>于</w:t>
      </w:r>
      <w:r w:rsidR="00185A2A">
        <w:rPr>
          <w:rFonts w:ascii="仿宋_GB2312" w:eastAsia="仿宋_GB2312" w:hint="eastAsia"/>
          <w:color w:val="000000" w:themeColor="text1"/>
          <w:sz w:val="32"/>
          <w:szCs w:val="32"/>
        </w:rPr>
        <w:t>国标4</w:t>
      </w:r>
      <w:r w:rsidR="00185A2A">
        <w:rPr>
          <w:rFonts w:ascii="仿宋_GB2312" w:eastAsia="仿宋_GB2312"/>
          <w:color w:val="000000" w:themeColor="text1"/>
          <w:sz w:val="32"/>
          <w:szCs w:val="32"/>
        </w:rPr>
        <w:t>%</w:t>
      </w:r>
      <w:r w:rsidR="00185A2A">
        <w:rPr>
          <w:rFonts w:ascii="仿宋_GB2312" w:eastAsia="仿宋_GB2312" w:hint="eastAsia"/>
          <w:color w:val="000000" w:themeColor="text1"/>
          <w:sz w:val="32"/>
          <w:szCs w:val="32"/>
        </w:rPr>
        <w:t>；</w:t>
      </w:r>
      <w:r w:rsidR="009438D9">
        <w:rPr>
          <w:rFonts w:ascii="仿宋_GB2312" w:eastAsia="仿宋_GB2312" w:hint="eastAsia"/>
          <w:color w:val="000000" w:themeColor="text1"/>
          <w:sz w:val="32"/>
          <w:szCs w:val="32"/>
        </w:rPr>
        <w:t>将</w:t>
      </w:r>
      <w:r w:rsidR="009438D9" w:rsidRPr="009438D9">
        <w:rPr>
          <w:rFonts w:ascii="仿宋_GB2312" w:eastAsia="仿宋_GB2312" w:hint="eastAsia"/>
          <w:color w:val="000000" w:themeColor="text1"/>
          <w:sz w:val="32"/>
          <w:szCs w:val="32"/>
        </w:rPr>
        <w:t>含油率≥34%定为</w:t>
      </w:r>
      <w:r w:rsidR="00905E15">
        <w:rPr>
          <w:rFonts w:ascii="仿宋_GB2312" w:eastAsia="仿宋_GB2312" w:hint="eastAsia"/>
          <w:color w:val="000000" w:themeColor="text1"/>
          <w:sz w:val="32"/>
          <w:szCs w:val="32"/>
        </w:rPr>
        <w:t>一</w:t>
      </w:r>
      <w:r w:rsidR="009438D9" w:rsidRPr="009438D9">
        <w:rPr>
          <w:rFonts w:ascii="仿宋_GB2312" w:eastAsia="仿宋_GB2312" w:hint="eastAsia"/>
          <w:color w:val="000000" w:themeColor="text1"/>
          <w:sz w:val="32"/>
          <w:szCs w:val="32"/>
        </w:rPr>
        <w:t>级</w:t>
      </w:r>
      <w:r w:rsidR="00905E15" w:rsidRPr="00905E15">
        <w:rPr>
          <w:rFonts w:ascii="仿宋_GB2312" w:eastAsia="仿宋_GB2312" w:hint="eastAsia"/>
          <w:color w:val="000000" w:themeColor="text1"/>
          <w:sz w:val="32"/>
          <w:szCs w:val="32"/>
        </w:rPr>
        <w:t>；含油率≥</w:t>
      </w:r>
      <w:r w:rsidR="00905E15" w:rsidRPr="00905E15">
        <w:rPr>
          <w:rFonts w:ascii="仿宋_GB2312" w:eastAsia="仿宋_GB2312"/>
          <w:color w:val="000000" w:themeColor="text1"/>
          <w:sz w:val="32"/>
          <w:szCs w:val="32"/>
        </w:rPr>
        <w:t>3</w:t>
      </w:r>
      <w:r w:rsidR="008227A9">
        <w:rPr>
          <w:rFonts w:ascii="仿宋_GB2312" w:eastAsia="仿宋_GB2312"/>
          <w:color w:val="000000" w:themeColor="text1"/>
          <w:sz w:val="32"/>
          <w:szCs w:val="32"/>
        </w:rPr>
        <w:t>2</w:t>
      </w:r>
      <w:r w:rsidR="00905E15" w:rsidRPr="00905E15">
        <w:rPr>
          <w:rFonts w:ascii="仿宋_GB2312" w:eastAsia="仿宋_GB2312" w:hint="eastAsia"/>
          <w:color w:val="000000" w:themeColor="text1"/>
          <w:sz w:val="32"/>
          <w:szCs w:val="32"/>
        </w:rPr>
        <w:t>%定为二级</w:t>
      </w:r>
      <w:r w:rsidR="00905E15" w:rsidRPr="00905E15">
        <w:rPr>
          <w:rFonts w:ascii="仿宋_GB2312" w:eastAsia="仿宋_GB2312"/>
          <w:color w:val="000000" w:themeColor="text1"/>
          <w:sz w:val="32"/>
          <w:szCs w:val="32"/>
        </w:rPr>
        <w:t>；</w:t>
      </w:r>
      <w:r w:rsidR="00905E15" w:rsidRPr="00905E15">
        <w:rPr>
          <w:rFonts w:ascii="仿宋_GB2312" w:eastAsia="仿宋_GB2312" w:hint="eastAsia"/>
          <w:color w:val="000000" w:themeColor="text1"/>
          <w:sz w:val="32"/>
          <w:szCs w:val="32"/>
        </w:rPr>
        <w:t>含油率≥</w:t>
      </w:r>
      <w:r w:rsidR="00905E15" w:rsidRPr="00905E15">
        <w:rPr>
          <w:rFonts w:ascii="仿宋_GB2312" w:eastAsia="仿宋_GB2312"/>
          <w:color w:val="000000" w:themeColor="text1"/>
          <w:sz w:val="32"/>
          <w:szCs w:val="32"/>
        </w:rPr>
        <w:t>2</w:t>
      </w:r>
      <w:r w:rsidR="008227A9">
        <w:rPr>
          <w:rFonts w:ascii="仿宋_GB2312" w:eastAsia="仿宋_GB2312"/>
          <w:color w:val="000000" w:themeColor="text1"/>
          <w:sz w:val="32"/>
          <w:szCs w:val="32"/>
        </w:rPr>
        <w:t>9</w:t>
      </w:r>
      <w:r w:rsidR="00905E15" w:rsidRPr="00905E15">
        <w:rPr>
          <w:rFonts w:ascii="仿宋_GB2312" w:eastAsia="仿宋_GB2312" w:hint="eastAsia"/>
          <w:color w:val="000000" w:themeColor="text1"/>
          <w:sz w:val="32"/>
          <w:szCs w:val="32"/>
        </w:rPr>
        <w:t>%定为三级</w:t>
      </w:r>
      <w:r w:rsidR="00905E15" w:rsidRPr="00905E15">
        <w:rPr>
          <w:rFonts w:ascii="仿宋_GB2312" w:eastAsia="仿宋_GB2312"/>
          <w:color w:val="000000" w:themeColor="text1"/>
          <w:sz w:val="32"/>
          <w:szCs w:val="32"/>
        </w:rPr>
        <w:t>；</w:t>
      </w:r>
      <w:r w:rsidR="00905E15" w:rsidRPr="00905E15">
        <w:rPr>
          <w:rFonts w:ascii="仿宋_GB2312" w:eastAsia="仿宋_GB2312" w:hint="eastAsia"/>
          <w:color w:val="000000" w:themeColor="text1"/>
          <w:sz w:val="32"/>
          <w:szCs w:val="32"/>
        </w:rPr>
        <w:t>含油率≥</w:t>
      </w:r>
      <w:r w:rsidR="00905E15" w:rsidRPr="00905E15">
        <w:rPr>
          <w:rFonts w:ascii="仿宋_GB2312" w:eastAsia="仿宋_GB2312"/>
          <w:color w:val="000000" w:themeColor="text1"/>
          <w:sz w:val="32"/>
          <w:szCs w:val="32"/>
        </w:rPr>
        <w:t>2</w:t>
      </w:r>
      <w:r w:rsidR="008227A9">
        <w:rPr>
          <w:rFonts w:ascii="仿宋_GB2312" w:eastAsia="仿宋_GB2312"/>
          <w:color w:val="000000" w:themeColor="text1"/>
          <w:sz w:val="32"/>
          <w:szCs w:val="32"/>
        </w:rPr>
        <w:t>6</w:t>
      </w:r>
      <w:r w:rsidR="00905E15" w:rsidRPr="00905E15">
        <w:rPr>
          <w:rFonts w:ascii="仿宋_GB2312" w:eastAsia="仿宋_GB2312" w:hint="eastAsia"/>
          <w:color w:val="000000" w:themeColor="text1"/>
          <w:sz w:val="32"/>
          <w:szCs w:val="32"/>
        </w:rPr>
        <w:t>%定为四级</w:t>
      </w:r>
      <w:r w:rsidR="008227A9">
        <w:rPr>
          <w:rFonts w:ascii="仿宋_GB2312" w:eastAsia="仿宋_GB2312" w:hint="eastAsia"/>
          <w:color w:val="000000" w:themeColor="text1"/>
          <w:sz w:val="32"/>
          <w:szCs w:val="32"/>
        </w:rPr>
        <w:t>，</w:t>
      </w:r>
      <w:r w:rsidR="00893FBA">
        <w:rPr>
          <w:rFonts w:ascii="仿宋_GB2312" w:eastAsia="仿宋_GB2312" w:hint="eastAsia"/>
          <w:color w:val="000000" w:themeColor="text1"/>
          <w:sz w:val="32"/>
          <w:szCs w:val="32"/>
        </w:rPr>
        <w:t>其他不符合的为等外品。</w:t>
      </w:r>
      <w:r w:rsidR="008227A9">
        <w:rPr>
          <w:rFonts w:ascii="仿宋_GB2312" w:eastAsia="仿宋_GB2312" w:hint="eastAsia"/>
          <w:color w:val="000000" w:themeColor="text1"/>
          <w:sz w:val="32"/>
          <w:szCs w:val="32"/>
        </w:rPr>
        <w:t>经大批样检测</w:t>
      </w:r>
      <w:r w:rsidR="008227A9">
        <w:rPr>
          <w:rFonts w:ascii="仿宋_GB2312" w:eastAsia="仿宋_GB2312"/>
          <w:color w:val="000000" w:themeColor="text1"/>
          <w:sz w:val="32"/>
          <w:szCs w:val="32"/>
        </w:rPr>
        <w:t>，</w:t>
      </w:r>
      <w:r w:rsidR="008227A9">
        <w:rPr>
          <w:rFonts w:ascii="仿宋_GB2312" w:eastAsia="仿宋_GB2312" w:hint="eastAsia"/>
          <w:color w:val="000000" w:themeColor="text1"/>
          <w:sz w:val="32"/>
          <w:szCs w:val="32"/>
        </w:rPr>
        <w:t>广西</w:t>
      </w:r>
      <w:r w:rsidR="008227A9">
        <w:rPr>
          <w:rFonts w:ascii="仿宋_GB2312" w:eastAsia="仿宋_GB2312"/>
          <w:color w:val="000000" w:themeColor="text1"/>
          <w:sz w:val="32"/>
          <w:szCs w:val="32"/>
        </w:rPr>
        <w:t>山茶油</w:t>
      </w:r>
      <w:r w:rsidR="008227A9">
        <w:rPr>
          <w:rFonts w:ascii="仿宋_GB2312" w:eastAsia="仿宋_GB2312" w:hint="eastAsia"/>
          <w:color w:val="000000" w:themeColor="text1"/>
          <w:sz w:val="32"/>
          <w:szCs w:val="32"/>
        </w:rPr>
        <w:t>油茶籽</w:t>
      </w:r>
      <w:r w:rsidR="007E60F8">
        <w:rPr>
          <w:rFonts w:ascii="仿宋_GB2312" w:eastAsia="仿宋_GB2312" w:hint="eastAsia"/>
          <w:color w:val="000000" w:themeColor="text1"/>
          <w:sz w:val="32"/>
          <w:szCs w:val="32"/>
        </w:rPr>
        <w:t>的</w:t>
      </w:r>
      <w:r w:rsidR="007E60F8">
        <w:rPr>
          <w:rFonts w:ascii="仿宋_GB2312" w:eastAsia="仿宋_GB2312"/>
          <w:color w:val="000000" w:themeColor="text1"/>
          <w:sz w:val="32"/>
          <w:szCs w:val="32"/>
        </w:rPr>
        <w:t>含油量</w:t>
      </w:r>
      <w:r w:rsidR="008227A9">
        <w:rPr>
          <w:rFonts w:ascii="仿宋_GB2312" w:eastAsia="仿宋_GB2312" w:hint="eastAsia"/>
          <w:color w:val="000000" w:themeColor="text1"/>
          <w:sz w:val="32"/>
          <w:szCs w:val="32"/>
        </w:rPr>
        <w:t>指标</w:t>
      </w:r>
      <w:r w:rsidR="008227A9">
        <w:rPr>
          <w:rFonts w:ascii="仿宋_GB2312" w:eastAsia="仿宋_GB2312"/>
          <w:color w:val="000000" w:themeColor="text1"/>
          <w:sz w:val="32"/>
          <w:szCs w:val="32"/>
        </w:rPr>
        <w:t>均</w:t>
      </w:r>
      <w:r w:rsidR="008227A9">
        <w:rPr>
          <w:rFonts w:ascii="仿宋_GB2312" w:eastAsia="仿宋_GB2312" w:hint="eastAsia"/>
          <w:color w:val="000000" w:themeColor="text1"/>
          <w:sz w:val="32"/>
          <w:szCs w:val="32"/>
        </w:rPr>
        <w:t>优于国标</w:t>
      </w:r>
      <w:r w:rsidR="00185A2A">
        <w:rPr>
          <w:rFonts w:ascii="仿宋_GB2312" w:eastAsia="仿宋_GB2312" w:hint="eastAsia"/>
          <w:color w:val="000000" w:themeColor="text1"/>
          <w:sz w:val="32"/>
          <w:szCs w:val="32"/>
        </w:rPr>
        <w:t>。</w:t>
      </w:r>
    </w:p>
    <w:p w14:paraId="5E96337A" w14:textId="77777777" w:rsidR="00893FBA" w:rsidRPr="00893FBA" w:rsidRDefault="00893FBA" w:rsidP="00893FBA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893FBA">
        <w:rPr>
          <w:rFonts w:ascii="仿宋_GB2312" w:eastAsia="仿宋_GB2312" w:hint="eastAsia"/>
          <w:color w:val="000000" w:themeColor="text1"/>
          <w:sz w:val="32"/>
          <w:szCs w:val="32"/>
        </w:rPr>
        <w:t>②酸价</w:t>
      </w:r>
    </w:p>
    <w:p w14:paraId="4341C422" w14:textId="77777777" w:rsidR="00893FBA" w:rsidRPr="00893FBA" w:rsidRDefault="00893FBA" w:rsidP="00893FBA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893FBA">
        <w:rPr>
          <w:rFonts w:ascii="仿宋_GB2312" w:eastAsia="仿宋_GB2312" w:hint="eastAsia"/>
          <w:color w:val="000000" w:themeColor="text1"/>
          <w:sz w:val="32"/>
          <w:szCs w:val="32"/>
        </w:rPr>
        <w:t>250批样本酸价最小值0.16mg/g、最大值2.80mg/g，多数样本集中在低酸价区间。其中</w:t>
      </w:r>
      <w:r w:rsidRPr="00893FBA">
        <w:rPr>
          <w:rFonts w:ascii="仿宋_GB2312" w:eastAsia="仿宋_GB2312"/>
          <w:color w:val="000000" w:themeColor="text1"/>
          <w:sz w:val="32"/>
          <w:szCs w:val="32"/>
        </w:rPr>
        <w:t>：</w:t>
      </w:r>
    </w:p>
    <w:p w14:paraId="4D0E2D02" w14:textId="339A6B27" w:rsidR="00893FBA" w:rsidRPr="00893FBA" w:rsidRDefault="00893FBA" w:rsidP="00893FBA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893FBA">
        <w:rPr>
          <w:rFonts w:ascii="仿宋_GB2312" w:eastAsia="仿宋_GB2312" w:hint="eastAsia"/>
          <w:color w:val="000000" w:themeColor="text1"/>
          <w:sz w:val="32"/>
          <w:szCs w:val="32"/>
        </w:rPr>
        <w:t>酸价≤</w:t>
      </w:r>
      <w:r w:rsidR="006E27C1" w:rsidRPr="006E27C1">
        <w:rPr>
          <w:rFonts w:ascii="仿宋_GB2312" w:eastAsia="仿宋_GB2312"/>
          <w:color w:val="000000" w:themeColor="text1"/>
          <w:sz w:val="32"/>
          <w:szCs w:val="32"/>
        </w:rPr>
        <w:t>1.0</w:t>
      </w:r>
      <w:r w:rsidRPr="00893FBA">
        <w:rPr>
          <w:rFonts w:ascii="仿宋_GB2312" w:eastAsia="仿宋_GB2312" w:hint="eastAsia"/>
          <w:color w:val="000000" w:themeColor="text1"/>
          <w:sz w:val="32"/>
          <w:szCs w:val="32"/>
        </w:rPr>
        <w:t>mg/g的</w:t>
      </w:r>
      <w:r w:rsidRPr="00893FBA">
        <w:rPr>
          <w:rFonts w:ascii="仿宋_GB2312" w:eastAsia="仿宋_GB2312"/>
          <w:color w:val="000000" w:themeColor="text1"/>
          <w:sz w:val="32"/>
          <w:szCs w:val="32"/>
        </w:rPr>
        <w:t>样本</w:t>
      </w:r>
      <w:r w:rsidRPr="00893FBA">
        <w:rPr>
          <w:rFonts w:ascii="仿宋_GB2312" w:eastAsia="仿宋_GB2312" w:hint="eastAsia"/>
          <w:color w:val="000000" w:themeColor="text1"/>
          <w:sz w:val="32"/>
          <w:szCs w:val="32"/>
        </w:rPr>
        <w:t>有</w:t>
      </w:r>
      <w:r w:rsidR="00D22D18">
        <w:rPr>
          <w:rFonts w:ascii="仿宋_GB2312" w:eastAsia="仿宋_GB2312"/>
          <w:color w:val="000000" w:themeColor="text1"/>
          <w:sz w:val="32"/>
          <w:szCs w:val="32"/>
        </w:rPr>
        <w:t>173</w:t>
      </w:r>
      <w:r w:rsidRPr="00893FBA">
        <w:rPr>
          <w:rFonts w:ascii="仿宋_GB2312" w:eastAsia="仿宋_GB2312" w:hint="eastAsia"/>
          <w:color w:val="000000" w:themeColor="text1"/>
          <w:sz w:val="32"/>
          <w:szCs w:val="32"/>
        </w:rPr>
        <w:t>个</w:t>
      </w:r>
      <w:r w:rsidRPr="00893FBA">
        <w:rPr>
          <w:rFonts w:ascii="仿宋_GB2312" w:eastAsia="仿宋_GB2312"/>
          <w:color w:val="000000" w:themeColor="text1"/>
          <w:sz w:val="32"/>
          <w:szCs w:val="32"/>
        </w:rPr>
        <w:t>，占总数</w:t>
      </w:r>
      <w:r w:rsidRPr="00893FBA">
        <w:rPr>
          <w:rFonts w:ascii="仿宋_GB2312" w:eastAsia="仿宋_GB2312" w:hint="eastAsia"/>
          <w:color w:val="000000" w:themeColor="text1"/>
          <w:sz w:val="32"/>
          <w:szCs w:val="32"/>
        </w:rPr>
        <w:t>的</w:t>
      </w:r>
      <w:r w:rsidR="00D22D18">
        <w:rPr>
          <w:rFonts w:ascii="仿宋_GB2312" w:eastAsia="仿宋_GB2312"/>
          <w:color w:val="000000" w:themeColor="text1"/>
          <w:sz w:val="32"/>
          <w:szCs w:val="32"/>
        </w:rPr>
        <w:t>69.2</w:t>
      </w:r>
      <w:r w:rsidRPr="00893FBA">
        <w:rPr>
          <w:rFonts w:ascii="仿宋_GB2312" w:eastAsia="仿宋_GB2312"/>
          <w:color w:val="000000" w:themeColor="text1"/>
          <w:sz w:val="32"/>
          <w:szCs w:val="32"/>
        </w:rPr>
        <w:t>%</w:t>
      </w:r>
      <w:r w:rsidRPr="00893FBA">
        <w:rPr>
          <w:rFonts w:ascii="仿宋_GB2312" w:eastAsia="仿宋_GB2312" w:hint="eastAsia"/>
          <w:color w:val="000000" w:themeColor="text1"/>
          <w:sz w:val="32"/>
          <w:szCs w:val="32"/>
        </w:rPr>
        <w:t>；</w:t>
      </w:r>
    </w:p>
    <w:p w14:paraId="33E18BB4" w14:textId="3CA12E58" w:rsidR="00893FBA" w:rsidRPr="00893FBA" w:rsidRDefault="00893FBA" w:rsidP="00893FBA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893FBA">
        <w:rPr>
          <w:rFonts w:ascii="仿宋_GB2312" w:eastAsia="仿宋_GB2312" w:hint="eastAsia"/>
          <w:color w:val="000000" w:themeColor="text1"/>
          <w:sz w:val="32"/>
          <w:szCs w:val="32"/>
        </w:rPr>
        <w:t>酸价≤</w:t>
      </w:r>
      <w:r w:rsidR="006E27C1">
        <w:rPr>
          <w:rFonts w:ascii="仿宋_GB2312" w:eastAsia="仿宋_GB2312"/>
          <w:color w:val="000000" w:themeColor="text1"/>
          <w:sz w:val="32"/>
          <w:szCs w:val="32"/>
        </w:rPr>
        <w:t>1.5</w:t>
      </w:r>
      <w:r w:rsidRPr="00893FBA">
        <w:rPr>
          <w:rFonts w:ascii="仿宋_GB2312" w:eastAsia="仿宋_GB2312" w:hint="eastAsia"/>
          <w:color w:val="000000" w:themeColor="text1"/>
          <w:sz w:val="32"/>
          <w:szCs w:val="32"/>
        </w:rPr>
        <w:t>mg/g的</w:t>
      </w:r>
      <w:r w:rsidRPr="00893FBA">
        <w:rPr>
          <w:rFonts w:ascii="仿宋_GB2312" w:eastAsia="仿宋_GB2312"/>
          <w:color w:val="000000" w:themeColor="text1"/>
          <w:sz w:val="32"/>
          <w:szCs w:val="32"/>
        </w:rPr>
        <w:t>样本</w:t>
      </w:r>
      <w:r w:rsidRPr="00893FBA">
        <w:rPr>
          <w:rFonts w:ascii="仿宋_GB2312" w:eastAsia="仿宋_GB2312" w:hint="eastAsia"/>
          <w:color w:val="000000" w:themeColor="text1"/>
          <w:sz w:val="32"/>
          <w:szCs w:val="32"/>
        </w:rPr>
        <w:t>有</w:t>
      </w:r>
      <w:r w:rsidR="00D22D18">
        <w:rPr>
          <w:rFonts w:ascii="仿宋_GB2312" w:eastAsia="仿宋_GB2312"/>
          <w:color w:val="000000" w:themeColor="text1"/>
          <w:sz w:val="32"/>
          <w:szCs w:val="32"/>
        </w:rPr>
        <w:t>227</w:t>
      </w:r>
      <w:r w:rsidRPr="00893FBA">
        <w:rPr>
          <w:rFonts w:ascii="仿宋_GB2312" w:eastAsia="仿宋_GB2312" w:hint="eastAsia"/>
          <w:color w:val="000000" w:themeColor="text1"/>
          <w:sz w:val="32"/>
          <w:szCs w:val="32"/>
        </w:rPr>
        <w:t>个</w:t>
      </w:r>
      <w:r w:rsidRPr="00893FBA">
        <w:rPr>
          <w:rFonts w:ascii="仿宋_GB2312" w:eastAsia="仿宋_GB2312"/>
          <w:color w:val="000000" w:themeColor="text1"/>
          <w:sz w:val="32"/>
          <w:szCs w:val="32"/>
        </w:rPr>
        <w:t>，占总数</w:t>
      </w:r>
      <w:r w:rsidRPr="00893FBA">
        <w:rPr>
          <w:rFonts w:ascii="仿宋_GB2312" w:eastAsia="仿宋_GB2312" w:hint="eastAsia"/>
          <w:color w:val="000000" w:themeColor="text1"/>
          <w:sz w:val="32"/>
          <w:szCs w:val="32"/>
        </w:rPr>
        <w:t>的</w:t>
      </w:r>
      <w:r w:rsidR="00D22D18">
        <w:rPr>
          <w:rFonts w:ascii="仿宋_GB2312" w:eastAsia="仿宋_GB2312"/>
          <w:color w:val="000000" w:themeColor="text1"/>
          <w:sz w:val="32"/>
          <w:szCs w:val="32"/>
        </w:rPr>
        <w:t>90.8</w:t>
      </w:r>
      <w:r w:rsidRPr="00893FBA">
        <w:rPr>
          <w:rFonts w:ascii="仿宋_GB2312" w:eastAsia="仿宋_GB2312"/>
          <w:color w:val="000000" w:themeColor="text1"/>
          <w:sz w:val="32"/>
          <w:szCs w:val="32"/>
        </w:rPr>
        <w:t>%</w:t>
      </w:r>
      <w:r w:rsidRPr="00893FBA">
        <w:rPr>
          <w:rFonts w:ascii="仿宋_GB2312" w:eastAsia="仿宋_GB2312" w:hint="eastAsia"/>
          <w:color w:val="000000" w:themeColor="text1"/>
          <w:sz w:val="32"/>
          <w:szCs w:val="32"/>
        </w:rPr>
        <w:t>；</w:t>
      </w:r>
    </w:p>
    <w:p w14:paraId="6EB95A65" w14:textId="413891E4" w:rsidR="00893FBA" w:rsidRPr="00893FBA" w:rsidRDefault="00893FBA" w:rsidP="00893FBA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893FBA">
        <w:rPr>
          <w:rFonts w:ascii="仿宋_GB2312" w:eastAsia="仿宋_GB2312" w:hint="eastAsia"/>
          <w:color w:val="000000" w:themeColor="text1"/>
          <w:sz w:val="32"/>
          <w:szCs w:val="32"/>
        </w:rPr>
        <w:t>酸价≤</w:t>
      </w:r>
      <w:r w:rsidR="006E27C1">
        <w:rPr>
          <w:rFonts w:ascii="仿宋_GB2312" w:eastAsia="仿宋_GB2312"/>
          <w:color w:val="000000" w:themeColor="text1"/>
          <w:sz w:val="32"/>
          <w:szCs w:val="32"/>
        </w:rPr>
        <w:t>2.0</w:t>
      </w:r>
      <w:r w:rsidRPr="00893FBA">
        <w:rPr>
          <w:rFonts w:ascii="仿宋_GB2312" w:eastAsia="仿宋_GB2312" w:hint="eastAsia"/>
          <w:color w:val="000000" w:themeColor="text1"/>
          <w:sz w:val="32"/>
          <w:szCs w:val="32"/>
        </w:rPr>
        <w:t>mg/g的</w:t>
      </w:r>
      <w:r w:rsidRPr="00893FBA">
        <w:rPr>
          <w:rFonts w:ascii="仿宋_GB2312" w:eastAsia="仿宋_GB2312"/>
          <w:color w:val="000000" w:themeColor="text1"/>
          <w:sz w:val="32"/>
          <w:szCs w:val="32"/>
        </w:rPr>
        <w:t>样本</w:t>
      </w:r>
      <w:r w:rsidRPr="00893FBA">
        <w:rPr>
          <w:rFonts w:ascii="仿宋_GB2312" w:eastAsia="仿宋_GB2312" w:hint="eastAsia"/>
          <w:color w:val="000000" w:themeColor="text1"/>
          <w:sz w:val="32"/>
          <w:szCs w:val="32"/>
        </w:rPr>
        <w:t>有</w:t>
      </w:r>
      <w:r w:rsidR="00D22D18">
        <w:rPr>
          <w:rFonts w:ascii="仿宋_GB2312" w:eastAsia="仿宋_GB2312"/>
          <w:color w:val="000000" w:themeColor="text1"/>
          <w:sz w:val="32"/>
          <w:szCs w:val="32"/>
        </w:rPr>
        <w:t>242</w:t>
      </w:r>
      <w:r w:rsidRPr="00893FBA">
        <w:rPr>
          <w:rFonts w:ascii="仿宋_GB2312" w:eastAsia="仿宋_GB2312" w:hint="eastAsia"/>
          <w:color w:val="000000" w:themeColor="text1"/>
          <w:sz w:val="32"/>
          <w:szCs w:val="32"/>
        </w:rPr>
        <w:t>个</w:t>
      </w:r>
      <w:r w:rsidRPr="00893FBA">
        <w:rPr>
          <w:rFonts w:ascii="仿宋_GB2312" w:eastAsia="仿宋_GB2312"/>
          <w:color w:val="000000" w:themeColor="text1"/>
          <w:sz w:val="32"/>
          <w:szCs w:val="32"/>
        </w:rPr>
        <w:t>，占总数</w:t>
      </w:r>
      <w:r w:rsidRPr="00893FBA">
        <w:rPr>
          <w:rFonts w:ascii="仿宋_GB2312" w:eastAsia="仿宋_GB2312" w:hint="eastAsia"/>
          <w:color w:val="000000" w:themeColor="text1"/>
          <w:sz w:val="32"/>
          <w:szCs w:val="32"/>
        </w:rPr>
        <w:t>的</w:t>
      </w:r>
      <w:r w:rsidR="00D22D18">
        <w:rPr>
          <w:rFonts w:ascii="仿宋_GB2312" w:eastAsia="仿宋_GB2312"/>
          <w:color w:val="000000" w:themeColor="text1"/>
          <w:sz w:val="32"/>
          <w:szCs w:val="32"/>
        </w:rPr>
        <w:t>96.8</w:t>
      </w:r>
      <w:r w:rsidRPr="00893FBA">
        <w:rPr>
          <w:rFonts w:ascii="仿宋_GB2312" w:eastAsia="仿宋_GB2312"/>
          <w:color w:val="000000" w:themeColor="text1"/>
          <w:sz w:val="32"/>
          <w:szCs w:val="32"/>
        </w:rPr>
        <w:t>%</w:t>
      </w:r>
      <w:r w:rsidR="006E27C1">
        <w:rPr>
          <w:rFonts w:ascii="仿宋_GB2312" w:eastAsia="仿宋_GB2312" w:hint="eastAsia"/>
          <w:color w:val="000000" w:themeColor="text1"/>
          <w:sz w:val="32"/>
          <w:szCs w:val="32"/>
        </w:rPr>
        <w:t>。</w:t>
      </w:r>
    </w:p>
    <w:p w14:paraId="3A2BF4BA" w14:textId="1B73CBD6" w:rsidR="00893FBA" w:rsidRDefault="00893FBA" w:rsidP="00893FBA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893FBA">
        <w:rPr>
          <w:rFonts w:ascii="仿宋_GB2312" w:eastAsia="仿宋_GB2312" w:hint="eastAsia"/>
          <w:color w:val="000000" w:themeColor="text1"/>
          <w:sz w:val="32"/>
          <w:szCs w:val="32"/>
        </w:rPr>
        <w:t>考虑到</w:t>
      </w:r>
      <w:r w:rsidR="00A36B6E">
        <w:rPr>
          <w:rFonts w:ascii="仿宋_GB2312" w:eastAsia="仿宋_GB2312" w:hint="eastAsia"/>
          <w:color w:val="000000" w:themeColor="text1"/>
          <w:sz w:val="32"/>
          <w:szCs w:val="32"/>
        </w:rPr>
        <w:t>特</w:t>
      </w:r>
      <w:r w:rsidRPr="00893FBA">
        <w:rPr>
          <w:rFonts w:ascii="仿宋_GB2312" w:eastAsia="仿宋_GB2312" w:hint="eastAsia"/>
          <w:color w:val="000000" w:themeColor="text1"/>
          <w:sz w:val="32"/>
          <w:szCs w:val="32"/>
        </w:rPr>
        <w:t>级</w:t>
      </w:r>
      <w:r w:rsidR="0033366F">
        <w:rPr>
          <w:rFonts w:ascii="仿宋_GB2312" w:eastAsia="仿宋_GB2312" w:hint="eastAsia"/>
          <w:color w:val="000000" w:themeColor="text1"/>
          <w:sz w:val="32"/>
          <w:szCs w:val="32"/>
        </w:rPr>
        <w:t>、一级</w:t>
      </w:r>
      <w:r w:rsidRPr="00893FBA">
        <w:rPr>
          <w:rFonts w:ascii="仿宋_GB2312" w:eastAsia="仿宋_GB2312" w:hint="eastAsia"/>
          <w:color w:val="000000" w:themeColor="text1"/>
          <w:sz w:val="32"/>
          <w:szCs w:val="32"/>
        </w:rPr>
        <w:t>适配最优低酸价区间，代表茶籽极佳新鲜度；</w:t>
      </w:r>
      <w:r w:rsidR="0033366F">
        <w:rPr>
          <w:rFonts w:ascii="仿宋_GB2312" w:eastAsia="仿宋_GB2312" w:hint="eastAsia"/>
          <w:color w:val="000000" w:themeColor="text1"/>
          <w:sz w:val="32"/>
          <w:szCs w:val="32"/>
        </w:rPr>
        <w:t>二</w:t>
      </w:r>
      <w:r w:rsidR="00A36B6E">
        <w:rPr>
          <w:rFonts w:ascii="仿宋_GB2312" w:eastAsia="仿宋_GB2312" w:hint="eastAsia"/>
          <w:color w:val="000000" w:themeColor="text1"/>
          <w:sz w:val="32"/>
          <w:szCs w:val="32"/>
        </w:rPr>
        <w:t>级、</w:t>
      </w:r>
      <w:r w:rsidR="0033366F">
        <w:rPr>
          <w:rFonts w:ascii="仿宋_GB2312" w:eastAsia="仿宋_GB2312" w:hint="eastAsia"/>
          <w:color w:val="000000" w:themeColor="text1"/>
          <w:sz w:val="32"/>
          <w:szCs w:val="32"/>
        </w:rPr>
        <w:t>三</w:t>
      </w:r>
      <w:r w:rsidRPr="00893FBA">
        <w:rPr>
          <w:rFonts w:ascii="仿宋_GB2312" w:eastAsia="仿宋_GB2312"/>
          <w:color w:val="000000" w:themeColor="text1"/>
          <w:sz w:val="32"/>
          <w:szCs w:val="32"/>
        </w:rPr>
        <w:t>级适配主流低酸价区间，贴合优质茶籽新鲜度标准</w:t>
      </w:r>
      <w:r w:rsidRPr="00893FBA">
        <w:rPr>
          <w:rFonts w:ascii="仿宋_GB2312" w:eastAsia="仿宋_GB2312" w:hint="eastAsia"/>
          <w:color w:val="000000" w:themeColor="text1"/>
          <w:sz w:val="32"/>
          <w:szCs w:val="32"/>
        </w:rPr>
        <w:t>；</w:t>
      </w:r>
      <w:r w:rsidR="0033366F">
        <w:rPr>
          <w:rFonts w:ascii="仿宋_GB2312" w:eastAsia="仿宋_GB2312" w:hint="eastAsia"/>
          <w:color w:val="000000" w:themeColor="text1"/>
          <w:sz w:val="32"/>
          <w:szCs w:val="32"/>
        </w:rPr>
        <w:t>四</w:t>
      </w:r>
      <w:r w:rsidR="00A36B6E">
        <w:rPr>
          <w:rFonts w:ascii="仿宋_GB2312" w:eastAsia="仿宋_GB2312" w:hint="eastAsia"/>
          <w:color w:val="000000" w:themeColor="text1"/>
          <w:sz w:val="32"/>
          <w:szCs w:val="32"/>
        </w:rPr>
        <w:t>级</w:t>
      </w:r>
      <w:r w:rsidRPr="00893FBA">
        <w:rPr>
          <w:rFonts w:ascii="仿宋_GB2312" w:eastAsia="仿宋_GB2312"/>
          <w:color w:val="000000" w:themeColor="text1"/>
          <w:sz w:val="32"/>
          <w:szCs w:val="32"/>
        </w:rPr>
        <w:t>适配基础合格酸价区间，氧化程度低</w:t>
      </w:r>
      <w:r w:rsidR="0033366F">
        <w:rPr>
          <w:rFonts w:ascii="仿宋_GB2312" w:eastAsia="仿宋_GB2312" w:hint="eastAsia"/>
          <w:color w:val="000000" w:themeColor="text1"/>
          <w:sz w:val="32"/>
          <w:szCs w:val="32"/>
        </w:rPr>
        <w:t>，作为</w:t>
      </w:r>
      <w:r w:rsidRPr="00893FBA">
        <w:rPr>
          <w:rFonts w:ascii="仿宋_GB2312" w:eastAsia="仿宋_GB2312" w:hint="eastAsia"/>
          <w:color w:val="000000" w:themeColor="text1"/>
          <w:sz w:val="32"/>
          <w:szCs w:val="32"/>
        </w:rPr>
        <w:t>样本兜底标准，反映</w:t>
      </w:r>
      <w:r w:rsidRPr="00893FBA">
        <w:rPr>
          <w:rFonts w:ascii="仿宋_GB2312" w:eastAsia="仿宋_GB2312"/>
          <w:color w:val="000000" w:themeColor="text1"/>
          <w:sz w:val="32"/>
          <w:szCs w:val="32"/>
        </w:rPr>
        <w:t>准入门槛等级</w:t>
      </w:r>
      <w:r w:rsidR="00544990">
        <w:rPr>
          <w:rFonts w:ascii="仿宋_GB2312" w:eastAsia="仿宋_GB2312" w:hint="eastAsia"/>
          <w:color w:val="000000" w:themeColor="text1"/>
          <w:sz w:val="32"/>
          <w:szCs w:val="32"/>
        </w:rPr>
        <w:t>。</w:t>
      </w:r>
      <w:r w:rsidRPr="00893FBA">
        <w:rPr>
          <w:rFonts w:ascii="仿宋_GB2312" w:eastAsia="仿宋_GB2312"/>
          <w:color w:val="000000" w:themeColor="text1"/>
          <w:sz w:val="32"/>
          <w:szCs w:val="32"/>
        </w:rPr>
        <w:t>因此</w:t>
      </w:r>
      <w:r w:rsidRPr="00893FBA">
        <w:rPr>
          <w:rFonts w:ascii="仿宋_GB2312" w:eastAsia="仿宋_GB2312" w:hint="eastAsia"/>
          <w:color w:val="000000" w:themeColor="text1"/>
          <w:sz w:val="32"/>
          <w:szCs w:val="32"/>
        </w:rPr>
        <w:t>将</w:t>
      </w:r>
      <w:r w:rsidR="00544990">
        <w:rPr>
          <w:rFonts w:ascii="仿宋_GB2312" w:eastAsia="仿宋_GB2312" w:hint="eastAsia"/>
          <w:color w:val="000000" w:themeColor="text1"/>
          <w:sz w:val="32"/>
          <w:szCs w:val="32"/>
        </w:rPr>
        <w:t>特级、一级的</w:t>
      </w:r>
      <w:r w:rsidRPr="00893FBA">
        <w:rPr>
          <w:rFonts w:ascii="仿宋_GB2312" w:eastAsia="仿宋_GB2312" w:hint="eastAsia"/>
          <w:color w:val="000000" w:themeColor="text1"/>
          <w:sz w:val="32"/>
          <w:szCs w:val="32"/>
        </w:rPr>
        <w:t>酸价</w:t>
      </w:r>
      <w:r w:rsidR="00544990">
        <w:rPr>
          <w:rFonts w:ascii="仿宋_GB2312" w:eastAsia="仿宋_GB2312" w:hint="eastAsia"/>
          <w:color w:val="000000" w:themeColor="text1"/>
          <w:sz w:val="32"/>
          <w:szCs w:val="32"/>
        </w:rPr>
        <w:t>定为</w:t>
      </w:r>
      <w:r w:rsidRPr="00893FBA">
        <w:rPr>
          <w:rFonts w:ascii="仿宋_GB2312" w:eastAsia="仿宋_GB2312" w:hint="eastAsia"/>
          <w:color w:val="000000" w:themeColor="text1"/>
          <w:sz w:val="32"/>
          <w:szCs w:val="32"/>
        </w:rPr>
        <w:t>≤</w:t>
      </w:r>
      <w:r w:rsidR="0033366F">
        <w:rPr>
          <w:rFonts w:ascii="仿宋_GB2312" w:eastAsia="仿宋_GB2312"/>
          <w:color w:val="000000" w:themeColor="text1"/>
          <w:sz w:val="32"/>
          <w:szCs w:val="32"/>
        </w:rPr>
        <w:t>1.0</w:t>
      </w:r>
      <w:r w:rsidRPr="00893FBA">
        <w:rPr>
          <w:rFonts w:ascii="仿宋_GB2312" w:eastAsia="仿宋_GB2312" w:hint="eastAsia"/>
          <w:color w:val="000000" w:themeColor="text1"/>
          <w:sz w:val="32"/>
          <w:szCs w:val="32"/>
        </w:rPr>
        <w:t>mg/g；</w:t>
      </w:r>
      <w:r w:rsidR="00544990">
        <w:rPr>
          <w:rFonts w:ascii="仿宋_GB2312" w:eastAsia="仿宋_GB2312" w:hint="eastAsia"/>
          <w:color w:val="000000" w:themeColor="text1"/>
          <w:sz w:val="32"/>
          <w:szCs w:val="32"/>
        </w:rPr>
        <w:t>二</w:t>
      </w:r>
      <w:r w:rsidR="00544990" w:rsidRPr="00544990">
        <w:rPr>
          <w:rFonts w:ascii="仿宋_GB2312" w:eastAsia="仿宋_GB2312" w:hint="eastAsia"/>
          <w:color w:val="000000" w:themeColor="text1"/>
          <w:sz w:val="32"/>
          <w:szCs w:val="32"/>
        </w:rPr>
        <w:t>级、</w:t>
      </w:r>
      <w:r w:rsidR="00544990">
        <w:rPr>
          <w:rFonts w:ascii="仿宋_GB2312" w:eastAsia="仿宋_GB2312" w:hint="eastAsia"/>
          <w:color w:val="000000" w:themeColor="text1"/>
          <w:sz w:val="32"/>
          <w:szCs w:val="32"/>
        </w:rPr>
        <w:t>三</w:t>
      </w:r>
      <w:r w:rsidR="00544990" w:rsidRPr="00544990">
        <w:rPr>
          <w:rFonts w:ascii="仿宋_GB2312" w:eastAsia="仿宋_GB2312" w:hint="eastAsia"/>
          <w:color w:val="000000" w:themeColor="text1"/>
          <w:sz w:val="32"/>
          <w:szCs w:val="32"/>
        </w:rPr>
        <w:t>级的酸价定为</w:t>
      </w:r>
      <w:r w:rsidRPr="00893FBA">
        <w:rPr>
          <w:rFonts w:ascii="仿宋_GB2312" w:eastAsia="仿宋_GB2312" w:hint="eastAsia"/>
          <w:color w:val="000000" w:themeColor="text1"/>
          <w:sz w:val="32"/>
          <w:szCs w:val="32"/>
        </w:rPr>
        <w:t>≤</w:t>
      </w:r>
      <w:r w:rsidR="00544990">
        <w:rPr>
          <w:rFonts w:ascii="仿宋_GB2312" w:eastAsia="仿宋_GB2312"/>
          <w:color w:val="000000" w:themeColor="text1"/>
          <w:sz w:val="32"/>
          <w:szCs w:val="32"/>
        </w:rPr>
        <w:t>1.5</w:t>
      </w:r>
      <w:r w:rsidRPr="00893FBA">
        <w:rPr>
          <w:rFonts w:ascii="仿宋_GB2312" w:eastAsia="仿宋_GB2312" w:hint="eastAsia"/>
          <w:color w:val="000000" w:themeColor="text1"/>
          <w:sz w:val="32"/>
          <w:szCs w:val="32"/>
        </w:rPr>
        <w:t>mg/g</w:t>
      </w:r>
      <w:r w:rsidRPr="00893FBA">
        <w:rPr>
          <w:rFonts w:ascii="仿宋_GB2312" w:eastAsia="仿宋_GB2312"/>
          <w:color w:val="000000" w:themeColor="text1"/>
          <w:sz w:val="32"/>
          <w:szCs w:val="32"/>
        </w:rPr>
        <w:t>；</w:t>
      </w:r>
      <w:r w:rsidR="00544990">
        <w:rPr>
          <w:rFonts w:ascii="仿宋_GB2312" w:eastAsia="仿宋_GB2312" w:hint="eastAsia"/>
          <w:color w:val="000000" w:themeColor="text1"/>
          <w:sz w:val="32"/>
          <w:szCs w:val="32"/>
        </w:rPr>
        <w:t>四级的</w:t>
      </w:r>
      <w:r w:rsidRPr="00893FBA">
        <w:rPr>
          <w:rFonts w:ascii="仿宋_GB2312" w:eastAsia="仿宋_GB2312" w:hint="eastAsia"/>
          <w:color w:val="000000" w:themeColor="text1"/>
          <w:sz w:val="32"/>
          <w:szCs w:val="32"/>
        </w:rPr>
        <w:t>酸价</w:t>
      </w:r>
      <w:r w:rsidR="00544990">
        <w:rPr>
          <w:rFonts w:ascii="仿宋_GB2312" w:eastAsia="仿宋_GB2312" w:hint="eastAsia"/>
          <w:color w:val="000000" w:themeColor="text1"/>
          <w:sz w:val="32"/>
          <w:szCs w:val="32"/>
        </w:rPr>
        <w:t>定为</w:t>
      </w:r>
      <w:r w:rsidRPr="00893FBA">
        <w:rPr>
          <w:rFonts w:ascii="仿宋_GB2312" w:eastAsia="仿宋_GB2312" w:hint="eastAsia"/>
          <w:color w:val="000000" w:themeColor="text1"/>
          <w:sz w:val="32"/>
          <w:szCs w:val="32"/>
        </w:rPr>
        <w:t>≤</w:t>
      </w:r>
      <w:r w:rsidR="00544990">
        <w:rPr>
          <w:rFonts w:ascii="仿宋_GB2312" w:eastAsia="仿宋_GB2312"/>
          <w:color w:val="000000" w:themeColor="text1"/>
          <w:sz w:val="32"/>
          <w:szCs w:val="32"/>
        </w:rPr>
        <w:t>2</w:t>
      </w:r>
      <w:r w:rsidRPr="00893FBA">
        <w:rPr>
          <w:rFonts w:ascii="仿宋_GB2312" w:eastAsia="仿宋_GB2312"/>
          <w:color w:val="000000" w:themeColor="text1"/>
          <w:sz w:val="32"/>
          <w:szCs w:val="32"/>
        </w:rPr>
        <w:t>.0</w:t>
      </w:r>
      <w:r w:rsidRPr="00893FBA">
        <w:rPr>
          <w:rFonts w:ascii="仿宋_GB2312" w:eastAsia="仿宋_GB2312" w:hint="eastAsia"/>
          <w:color w:val="000000" w:themeColor="text1"/>
          <w:sz w:val="32"/>
          <w:szCs w:val="32"/>
        </w:rPr>
        <w:t>mg/g。</w:t>
      </w:r>
    </w:p>
    <w:p w14:paraId="658A4391" w14:textId="77777777" w:rsidR="00FD71DD" w:rsidRDefault="00582DEF" w:rsidP="00582DEF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  <w:highlight w:val="yellow"/>
        </w:rPr>
      </w:pPr>
      <w:r w:rsidRPr="00582DEF">
        <w:rPr>
          <w:rFonts w:ascii="仿宋_GB2312" w:eastAsia="仿宋_GB2312" w:hint="eastAsia"/>
          <w:color w:val="000000" w:themeColor="text1"/>
          <w:sz w:val="32"/>
          <w:szCs w:val="32"/>
        </w:rPr>
        <w:t>除开含油率这一特色指标</w:t>
      </w:r>
      <w:r w:rsidRPr="00582DEF">
        <w:rPr>
          <w:rFonts w:ascii="仿宋_GB2312" w:eastAsia="仿宋_GB2312"/>
          <w:color w:val="000000" w:themeColor="text1"/>
          <w:sz w:val="32"/>
          <w:szCs w:val="32"/>
        </w:rPr>
        <w:t>，国标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并未</w:t>
      </w:r>
      <w:r>
        <w:rPr>
          <w:rFonts w:ascii="仿宋_GB2312" w:eastAsia="仿宋_GB2312"/>
          <w:color w:val="000000" w:themeColor="text1"/>
          <w:sz w:val="32"/>
          <w:szCs w:val="32"/>
        </w:rPr>
        <w:t>明确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酸价</w:t>
      </w:r>
      <w:r>
        <w:rPr>
          <w:rFonts w:ascii="仿宋_GB2312" w:eastAsia="仿宋_GB2312"/>
          <w:color w:val="000000" w:themeColor="text1"/>
          <w:sz w:val="32"/>
          <w:szCs w:val="32"/>
        </w:rPr>
        <w:t>，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虽然有</w:t>
      </w:r>
      <w:r w:rsidRPr="00582DEF">
        <w:rPr>
          <w:rFonts w:ascii="仿宋_GB2312" w:eastAsia="仿宋_GB2312"/>
          <w:color w:val="000000" w:themeColor="text1"/>
          <w:sz w:val="32"/>
          <w:szCs w:val="32"/>
        </w:rPr>
        <w:t>“</w:t>
      </w:r>
      <w:r w:rsidRPr="00582DEF">
        <w:rPr>
          <w:rFonts w:ascii="仿宋_GB2312" w:eastAsia="仿宋_GB2312"/>
          <w:color w:val="000000" w:themeColor="text1"/>
          <w:sz w:val="32"/>
          <w:szCs w:val="32"/>
        </w:rPr>
        <w:t>霉变粒</w:t>
      </w:r>
      <w:r w:rsidRPr="00582DEF">
        <w:rPr>
          <w:rFonts w:ascii="仿宋_GB2312" w:eastAsia="仿宋_GB2312"/>
          <w:color w:val="000000" w:themeColor="text1"/>
          <w:sz w:val="32"/>
          <w:szCs w:val="32"/>
        </w:rPr>
        <w:t>”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这一指标，</w:t>
      </w:r>
      <w:r w:rsidRPr="00582DEF">
        <w:rPr>
          <w:rFonts w:ascii="仿宋_GB2312" w:eastAsia="仿宋_GB2312"/>
          <w:color w:val="000000" w:themeColor="text1"/>
          <w:sz w:val="32"/>
          <w:szCs w:val="32"/>
        </w:rPr>
        <w:t>但</w:t>
      </w:r>
      <w:r w:rsidRPr="00582DEF">
        <w:rPr>
          <w:rFonts w:ascii="仿宋_GB2312" w:eastAsia="仿宋_GB2312" w:hint="eastAsia"/>
          <w:color w:val="000000" w:themeColor="text1"/>
          <w:sz w:val="32"/>
          <w:szCs w:val="32"/>
        </w:rPr>
        <w:t>考虑到</w:t>
      </w:r>
      <w:r w:rsidRPr="00582DEF">
        <w:rPr>
          <w:rFonts w:ascii="仿宋_GB2312" w:eastAsia="仿宋_GB2312"/>
          <w:color w:val="000000" w:themeColor="text1"/>
          <w:sz w:val="32"/>
          <w:szCs w:val="32"/>
        </w:rPr>
        <w:t>油茶籽可能外观完好</w:t>
      </w:r>
      <w:r w:rsidRPr="00582DEF">
        <w:rPr>
          <w:rFonts w:ascii="仿宋_GB2312" w:eastAsia="仿宋_GB2312" w:hint="eastAsia"/>
          <w:color w:val="000000" w:themeColor="text1"/>
          <w:sz w:val="32"/>
          <w:szCs w:val="32"/>
        </w:rPr>
        <w:t>，但</w:t>
      </w:r>
      <w:r w:rsidRPr="00582DEF">
        <w:rPr>
          <w:rFonts w:ascii="仿宋_GB2312" w:eastAsia="仿宋_GB2312"/>
          <w:color w:val="000000" w:themeColor="text1"/>
          <w:sz w:val="32"/>
          <w:szCs w:val="32"/>
        </w:rPr>
        <w:t>内部种仁已经开始酸败（因储存时间过长、温湿度不当等）。这种情况肉眼无法识别，霉变粒指标合格，但酸价可能已经很高。</w:t>
      </w:r>
      <w:r w:rsidRPr="00582DEF">
        <w:rPr>
          <w:rFonts w:ascii="仿宋_GB2312" w:eastAsia="仿宋_GB2312" w:hint="eastAsia"/>
          <w:color w:val="000000" w:themeColor="text1"/>
          <w:sz w:val="32"/>
          <w:szCs w:val="32"/>
        </w:rPr>
        <w:t>酸价检测能捕捉到隐性的、不可见的酸败变质。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本标准</w:t>
      </w:r>
      <w:r w:rsidRPr="00582DEF">
        <w:rPr>
          <w:rFonts w:ascii="仿宋_GB2312" w:eastAsia="仿宋_GB2312" w:hint="eastAsia"/>
          <w:color w:val="000000" w:themeColor="text1"/>
          <w:sz w:val="32"/>
          <w:szCs w:val="32"/>
        </w:rPr>
        <w:t>增加酸价指标，意味着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广西山茶油品牌</w:t>
      </w:r>
      <w:r w:rsidRPr="00582DEF">
        <w:rPr>
          <w:rFonts w:ascii="仿宋_GB2312" w:eastAsia="仿宋_GB2312" w:hint="eastAsia"/>
          <w:color w:val="000000" w:themeColor="text1"/>
          <w:sz w:val="32"/>
          <w:szCs w:val="32"/>
        </w:rPr>
        <w:t>对原料的要求严于国标，体现了广西山茶油企业对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油茶籽</w:t>
      </w:r>
      <w:r w:rsidRPr="00582DEF">
        <w:rPr>
          <w:rFonts w:ascii="仿宋_GB2312" w:eastAsia="仿宋_GB2312" w:hint="eastAsia"/>
          <w:color w:val="000000" w:themeColor="text1"/>
          <w:sz w:val="32"/>
          <w:szCs w:val="32"/>
        </w:rPr>
        <w:t>产品品质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有</w:t>
      </w:r>
      <w:r w:rsidRPr="00582DEF">
        <w:rPr>
          <w:rFonts w:ascii="仿宋_GB2312" w:eastAsia="仿宋_GB2312" w:hint="eastAsia"/>
          <w:color w:val="000000" w:themeColor="text1"/>
          <w:sz w:val="32"/>
          <w:szCs w:val="32"/>
        </w:rPr>
        <w:t>更高追</w:t>
      </w:r>
      <w:r w:rsidRPr="00B02EB5">
        <w:rPr>
          <w:rFonts w:ascii="仿宋_GB2312" w:eastAsia="仿宋_GB2312" w:hint="eastAsia"/>
          <w:color w:val="000000" w:themeColor="text1"/>
          <w:sz w:val="32"/>
          <w:szCs w:val="32"/>
        </w:rPr>
        <w:t>求。</w:t>
      </w:r>
    </w:p>
    <w:p w14:paraId="158B1E2E" w14:textId="24AF6A0F" w:rsidR="00B02EB5" w:rsidRDefault="00B02EB5" w:rsidP="00B02EB5">
      <w:pPr>
        <w:spacing w:line="520" w:lineRule="exact"/>
        <w:ind w:firstLineChars="200" w:firstLine="640"/>
        <w:rPr>
          <w:rFonts w:ascii="仿宋_GB2312" w:eastAsia="仿宋_GB2312" w:hint="eastAsia"/>
          <w:color w:val="000000" w:themeColor="text1"/>
          <w:sz w:val="32"/>
          <w:szCs w:val="32"/>
        </w:rPr>
      </w:pPr>
      <w:r w:rsidRPr="00B02EB5">
        <w:rPr>
          <w:rFonts w:ascii="仿宋_GB2312" w:eastAsia="仿宋_GB2312" w:hint="eastAsia"/>
          <w:color w:val="000000" w:themeColor="text1"/>
          <w:sz w:val="32"/>
          <w:szCs w:val="32"/>
        </w:rPr>
        <w:lastRenderedPageBreak/>
        <w:t>国标《</w:t>
      </w:r>
      <w:r w:rsidRPr="00B02EB5">
        <w:rPr>
          <w:rFonts w:ascii="仿宋_GB2312" w:eastAsia="仿宋_GB2312"/>
          <w:color w:val="000000" w:themeColor="text1"/>
          <w:sz w:val="32"/>
          <w:szCs w:val="32"/>
        </w:rPr>
        <w:t xml:space="preserve">GB/T 37917  </w:t>
      </w:r>
      <w:r w:rsidRPr="00B02EB5">
        <w:rPr>
          <w:rFonts w:ascii="仿宋_GB2312" w:eastAsia="仿宋_GB2312" w:hint="eastAsia"/>
          <w:color w:val="000000" w:themeColor="text1"/>
          <w:sz w:val="32"/>
          <w:szCs w:val="32"/>
        </w:rPr>
        <w:t>油茶籽》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的水分</w:t>
      </w:r>
      <w:r w:rsidRPr="00B02EB5">
        <w:rPr>
          <w:rFonts w:ascii="仿宋_GB2312" w:eastAsia="仿宋_GB2312" w:hint="eastAsia"/>
          <w:color w:val="000000" w:themeColor="text1"/>
          <w:sz w:val="32"/>
          <w:szCs w:val="32"/>
        </w:rPr>
        <w:t>≤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13.0%</w:t>
      </w:r>
      <w:r w:rsidRPr="00B02EB5">
        <w:rPr>
          <w:rFonts w:ascii="仿宋_GB2312" w:eastAsia="仿宋_GB2312" w:hint="eastAsia"/>
          <w:color w:val="000000" w:themeColor="text1"/>
          <w:sz w:val="32"/>
          <w:szCs w:val="32"/>
        </w:rPr>
        <w:t>是一个“安全上限”</w:t>
      </w:r>
      <w:r w:rsidR="008C0280">
        <w:rPr>
          <w:rFonts w:ascii="仿宋_GB2312" w:eastAsia="仿宋_GB2312" w:hint="eastAsia"/>
          <w:color w:val="000000" w:themeColor="text1"/>
          <w:sz w:val="32"/>
          <w:szCs w:val="32"/>
        </w:rPr>
        <w:t>。</w:t>
      </w:r>
      <w:r w:rsidR="008C0280" w:rsidRPr="008C0280">
        <w:rPr>
          <w:rFonts w:ascii="仿宋_GB2312" w:eastAsia="仿宋_GB2312" w:hint="eastAsia"/>
          <w:color w:val="000000" w:themeColor="text1"/>
          <w:sz w:val="32"/>
          <w:szCs w:val="32"/>
        </w:rPr>
        <w:t>根据企业反映，</w:t>
      </w:r>
      <w:r w:rsidRPr="00B02EB5">
        <w:rPr>
          <w:rFonts w:ascii="仿宋_GB2312" w:eastAsia="仿宋_GB2312" w:hint="eastAsia"/>
          <w:color w:val="000000" w:themeColor="text1"/>
          <w:sz w:val="32"/>
          <w:szCs w:val="32"/>
        </w:rPr>
        <w:t>在此水分下，油茶籽在常规仓储条件下不会大面积霉变，但长期储存风险较高。</w:t>
      </w:r>
      <w:r w:rsidRPr="00B02EB5">
        <w:rPr>
          <w:rFonts w:ascii="仿宋_GB2312" w:eastAsia="仿宋_GB2312" w:hint="eastAsia"/>
          <w:color w:val="000000" w:themeColor="text1"/>
          <w:sz w:val="32"/>
          <w:szCs w:val="32"/>
        </w:rPr>
        <w:t>《广西</w:t>
      </w:r>
      <w:r w:rsidRPr="00B02EB5">
        <w:rPr>
          <w:rFonts w:ascii="仿宋_GB2312" w:eastAsia="仿宋_GB2312"/>
          <w:color w:val="000000" w:themeColor="text1"/>
          <w:sz w:val="32"/>
          <w:szCs w:val="32"/>
        </w:rPr>
        <w:t>山茶油</w:t>
      </w:r>
      <w:r w:rsidRPr="00B02EB5">
        <w:rPr>
          <w:rFonts w:ascii="仿宋_GB2312" w:eastAsia="仿宋_GB2312" w:hint="eastAsia"/>
          <w:color w:val="000000" w:themeColor="text1"/>
          <w:sz w:val="32"/>
          <w:szCs w:val="32"/>
        </w:rPr>
        <w:t xml:space="preserve"> </w:t>
      </w:r>
      <w:r w:rsidRPr="00B02EB5">
        <w:rPr>
          <w:rFonts w:ascii="仿宋_GB2312" w:eastAsia="仿宋_GB2312"/>
          <w:color w:val="000000" w:themeColor="text1"/>
          <w:sz w:val="32"/>
          <w:szCs w:val="32"/>
        </w:rPr>
        <w:t xml:space="preserve"> </w:t>
      </w:r>
      <w:r w:rsidRPr="00B02EB5">
        <w:rPr>
          <w:rFonts w:ascii="仿宋_GB2312" w:eastAsia="仿宋_GB2312" w:hint="eastAsia"/>
          <w:color w:val="000000" w:themeColor="text1"/>
          <w:sz w:val="32"/>
          <w:szCs w:val="32"/>
        </w:rPr>
        <w:t>油茶籽》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将</w:t>
      </w:r>
      <w:r w:rsidRPr="00B02EB5">
        <w:rPr>
          <w:rFonts w:ascii="仿宋_GB2312" w:eastAsia="仿宋_GB2312" w:hint="eastAsia"/>
          <w:color w:val="000000" w:themeColor="text1"/>
          <w:sz w:val="32"/>
          <w:szCs w:val="32"/>
        </w:rPr>
        <w:t>特级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拔高至</w:t>
      </w:r>
      <w:r w:rsidRPr="00B02EB5">
        <w:rPr>
          <w:rFonts w:ascii="仿宋_GB2312" w:eastAsia="仿宋_GB2312" w:hint="eastAsia"/>
          <w:color w:val="000000" w:themeColor="text1"/>
          <w:sz w:val="32"/>
          <w:szCs w:val="32"/>
        </w:rPr>
        <w:t>≤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10.0%</w:t>
      </w:r>
      <w:r w:rsidRPr="00B02EB5">
        <w:rPr>
          <w:rFonts w:ascii="仿宋_GB2312" w:eastAsia="仿宋_GB2312" w:hint="eastAsia"/>
          <w:color w:val="000000" w:themeColor="text1"/>
          <w:sz w:val="32"/>
          <w:szCs w:val="32"/>
        </w:rPr>
        <w:t>是一个“优质阈值”。水分低于10%后，微生物活动（霉菌、细菌）被抑制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，呼吸作用</w:t>
      </w:r>
      <w:r w:rsidRPr="00B02EB5">
        <w:rPr>
          <w:rFonts w:ascii="仿宋_GB2312" w:eastAsia="仿宋_GB2312" w:hint="eastAsia"/>
          <w:color w:val="000000" w:themeColor="text1"/>
          <w:sz w:val="32"/>
          <w:szCs w:val="32"/>
        </w:rPr>
        <w:t>弱，干物质消耗几乎为零</w:t>
      </w:r>
      <w:r w:rsidR="000E5E95">
        <w:rPr>
          <w:rFonts w:ascii="仿宋_GB2312" w:eastAsia="仿宋_GB2312" w:hint="eastAsia"/>
          <w:color w:val="000000" w:themeColor="text1"/>
          <w:sz w:val="32"/>
          <w:szCs w:val="32"/>
        </w:rPr>
        <w:t>。</w:t>
      </w:r>
      <w:r w:rsidR="000E5E95" w:rsidRPr="000E5E95">
        <w:rPr>
          <w:rFonts w:ascii="仿宋_GB2312" w:eastAsia="仿宋_GB2312" w:hint="eastAsia"/>
          <w:color w:val="000000" w:themeColor="text1"/>
          <w:sz w:val="32"/>
          <w:szCs w:val="32"/>
        </w:rPr>
        <w:t>特级油茶籽的水分已经接近或达到压榨最佳含水率，可大幅缩短甚至省略烘干环节。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而更低水分</w:t>
      </w:r>
      <w:r w:rsidR="008C0280">
        <w:rPr>
          <w:rFonts w:ascii="仿宋_GB2312" w:eastAsia="仿宋_GB2312" w:hint="eastAsia"/>
          <w:color w:val="000000" w:themeColor="text1"/>
          <w:sz w:val="32"/>
          <w:szCs w:val="32"/>
        </w:rPr>
        <w:t>（如比1</w:t>
      </w:r>
      <w:r w:rsidR="008C0280">
        <w:rPr>
          <w:rFonts w:ascii="仿宋_GB2312" w:eastAsia="仿宋_GB2312"/>
          <w:color w:val="000000" w:themeColor="text1"/>
          <w:sz w:val="32"/>
          <w:szCs w:val="32"/>
        </w:rPr>
        <w:t>0%</w:t>
      </w:r>
      <w:r w:rsidR="008C0280">
        <w:rPr>
          <w:rFonts w:ascii="仿宋_GB2312" w:eastAsia="仿宋_GB2312" w:hint="eastAsia"/>
          <w:color w:val="000000" w:themeColor="text1"/>
          <w:sz w:val="32"/>
          <w:szCs w:val="32"/>
        </w:rPr>
        <w:t>还要</w:t>
      </w:r>
      <w:r w:rsidR="008C0280">
        <w:rPr>
          <w:rFonts w:ascii="仿宋_GB2312" w:eastAsia="仿宋_GB2312"/>
          <w:color w:val="000000" w:themeColor="text1"/>
          <w:sz w:val="32"/>
          <w:szCs w:val="32"/>
        </w:rPr>
        <w:t>低</w:t>
      </w:r>
      <w:r w:rsidR="008C0280">
        <w:rPr>
          <w:rFonts w:ascii="仿宋_GB2312" w:eastAsia="仿宋_GB2312" w:hint="eastAsia"/>
          <w:color w:val="000000" w:themeColor="text1"/>
          <w:sz w:val="32"/>
          <w:szCs w:val="32"/>
        </w:rPr>
        <w:t>的阈值）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又</w:t>
      </w:r>
      <w:r w:rsidRPr="00B02EB5">
        <w:rPr>
          <w:rFonts w:ascii="仿宋_GB2312" w:eastAsia="仿宋_GB2312" w:hint="eastAsia"/>
          <w:color w:val="000000" w:themeColor="text1"/>
          <w:sz w:val="32"/>
          <w:szCs w:val="32"/>
        </w:rPr>
        <w:t>需要人工烘干，成本大幅增加</w:t>
      </w:r>
      <w:r w:rsidR="000E5E95">
        <w:rPr>
          <w:rFonts w:ascii="仿宋_GB2312" w:eastAsia="仿宋_GB2312" w:hint="eastAsia"/>
          <w:color w:val="000000" w:themeColor="text1"/>
          <w:sz w:val="32"/>
          <w:szCs w:val="32"/>
        </w:rPr>
        <w:t>。因此将特级水分指标确定</w:t>
      </w:r>
      <w:r w:rsidR="000E5E95">
        <w:rPr>
          <w:rFonts w:ascii="仿宋_GB2312" w:eastAsia="仿宋_GB2312"/>
          <w:color w:val="000000" w:themeColor="text1"/>
          <w:sz w:val="32"/>
          <w:szCs w:val="32"/>
        </w:rPr>
        <w:t>为</w:t>
      </w:r>
      <w:r w:rsidR="000E5E95" w:rsidRPr="000E5E95">
        <w:rPr>
          <w:rFonts w:ascii="仿宋_GB2312" w:eastAsia="仿宋_GB2312" w:hint="eastAsia"/>
          <w:color w:val="000000" w:themeColor="text1"/>
          <w:sz w:val="32"/>
          <w:szCs w:val="32"/>
        </w:rPr>
        <w:t>≤1</w:t>
      </w:r>
      <w:r w:rsidR="000E5E95">
        <w:rPr>
          <w:rFonts w:ascii="仿宋_GB2312" w:eastAsia="仿宋_GB2312"/>
          <w:color w:val="000000" w:themeColor="text1"/>
          <w:sz w:val="32"/>
          <w:szCs w:val="32"/>
        </w:rPr>
        <w:t>0</w:t>
      </w:r>
      <w:r w:rsidR="000E5E95" w:rsidRPr="000E5E95">
        <w:rPr>
          <w:rFonts w:ascii="仿宋_GB2312" w:eastAsia="仿宋_GB2312" w:hint="eastAsia"/>
          <w:color w:val="000000" w:themeColor="text1"/>
          <w:sz w:val="32"/>
          <w:szCs w:val="32"/>
        </w:rPr>
        <w:t>.0%</w:t>
      </w:r>
      <w:r w:rsidR="000E5E95">
        <w:rPr>
          <w:rFonts w:ascii="仿宋_GB2312" w:eastAsia="仿宋_GB2312" w:hint="eastAsia"/>
          <w:color w:val="000000" w:themeColor="text1"/>
          <w:sz w:val="32"/>
          <w:szCs w:val="32"/>
        </w:rPr>
        <w:t>，其他等级</w:t>
      </w:r>
      <w:r w:rsidR="000E5E95">
        <w:rPr>
          <w:rFonts w:ascii="仿宋_GB2312" w:eastAsia="仿宋_GB2312"/>
          <w:color w:val="000000" w:themeColor="text1"/>
          <w:sz w:val="32"/>
          <w:szCs w:val="32"/>
        </w:rPr>
        <w:t>水分</w:t>
      </w:r>
      <w:r w:rsidR="000E5E95">
        <w:rPr>
          <w:rFonts w:ascii="仿宋_GB2312" w:eastAsia="仿宋_GB2312" w:hint="eastAsia"/>
          <w:color w:val="000000" w:themeColor="text1"/>
          <w:sz w:val="32"/>
          <w:szCs w:val="32"/>
        </w:rPr>
        <w:t>按国标</w:t>
      </w:r>
      <w:r w:rsidR="000E5E95">
        <w:rPr>
          <w:rFonts w:ascii="仿宋_GB2312" w:eastAsia="仿宋_GB2312"/>
          <w:color w:val="000000" w:themeColor="text1"/>
          <w:sz w:val="32"/>
          <w:szCs w:val="32"/>
        </w:rPr>
        <w:t>确定为</w:t>
      </w:r>
      <w:r w:rsidR="000E5E95" w:rsidRPr="000E5E95">
        <w:rPr>
          <w:rFonts w:ascii="仿宋_GB2312" w:eastAsia="仿宋_GB2312" w:hint="eastAsia"/>
          <w:color w:val="000000" w:themeColor="text1"/>
          <w:sz w:val="32"/>
          <w:szCs w:val="32"/>
        </w:rPr>
        <w:t>≤</w:t>
      </w:r>
      <w:r w:rsidR="000E5E95">
        <w:rPr>
          <w:rFonts w:ascii="仿宋_GB2312" w:eastAsia="仿宋_GB2312"/>
          <w:color w:val="000000" w:themeColor="text1"/>
          <w:sz w:val="32"/>
          <w:szCs w:val="32"/>
        </w:rPr>
        <w:t>13</w:t>
      </w:r>
      <w:r w:rsidR="000E5E95" w:rsidRPr="000E5E95">
        <w:rPr>
          <w:rFonts w:ascii="仿宋_GB2312" w:eastAsia="仿宋_GB2312" w:hint="eastAsia"/>
          <w:color w:val="000000" w:themeColor="text1"/>
          <w:sz w:val="32"/>
          <w:szCs w:val="32"/>
        </w:rPr>
        <w:t>.0%。</w:t>
      </w:r>
    </w:p>
    <w:p w14:paraId="4CB3DE1D" w14:textId="1B8951B6" w:rsidR="00185A2A" w:rsidRDefault="00185A2A" w:rsidP="00521E4E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《广西</w:t>
      </w:r>
      <w:r>
        <w:rPr>
          <w:rFonts w:ascii="仿宋_GB2312" w:eastAsia="仿宋_GB2312"/>
          <w:color w:val="000000" w:themeColor="text1"/>
          <w:sz w:val="32"/>
          <w:szCs w:val="32"/>
        </w:rPr>
        <w:t>山茶油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 xml:space="preserve"> </w:t>
      </w:r>
      <w:r>
        <w:rPr>
          <w:rFonts w:ascii="仿宋_GB2312" w:eastAsia="仿宋_GB2312"/>
          <w:color w:val="000000" w:themeColor="text1"/>
          <w:sz w:val="32"/>
          <w:szCs w:val="32"/>
        </w:rPr>
        <w:t xml:space="preserve"> 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油茶籽》定等指标与</w:t>
      </w:r>
      <w:r w:rsidRPr="00185A2A">
        <w:rPr>
          <w:rFonts w:ascii="仿宋_GB2312" w:eastAsia="仿宋_GB2312" w:hint="eastAsia"/>
          <w:color w:val="000000" w:themeColor="text1"/>
          <w:sz w:val="32"/>
          <w:szCs w:val="32"/>
        </w:rPr>
        <w:t>《</w:t>
      </w:r>
      <w:r w:rsidRPr="00185A2A">
        <w:rPr>
          <w:rFonts w:ascii="仿宋_GB2312" w:eastAsia="仿宋_GB2312"/>
          <w:color w:val="000000" w:themeColor="text1"/>
          <w:sz w:val="32"/>
          <w:szCs w:val="32"/>
        </w:rPr>
        <w:t xml:space="preserve">GB/T 37917  </w:t>
      </w:r>
      <w:r w:rsidRPr="00185A2A">
        <w:rPr>
          <w:rFonts w:ascii="仿宋_GB2312" w:eastAsia="仿宋_GB2312" w:hint="eastAsia"/>
          <w:color w:val="000000" w:themeColor="text1"/>
          <w:sz w:val="32"/>
          <w:szCs w:val="32"/>
        </w:rPr>
        <w:t>油茶籽》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的对比</w:t>
      </w:r>
      <w:r w:rsidRPr="00582DEF">
        <w:rPr>
          <w:rFonts w:ascii="仿宋_GB2312" w:eastAsia="仿宋_GB2312"/>
          <w:color w:val="000000" w:themeColor="text1"/>
          <w:sz w:val="32"/>
          <w:szCs w:val="32"/>
        </w:rPr>
        <w:t>情况见</w:t>
      </w:r>
      <w:r w:rsidR="007E60F8" w:rsidRPr="00582DEF">
        <w:rPr>
          <w:rFonts w:ascii="仿宋_GB2312" w:eastAsia="仿宋_GB2312" w:hint="eastAsia"/>
          <w:color w:val="000000" w:themeColor="text1"/>
          <w:sz w:val="32"/>
          <w:szCs w:val="32"/>
        </w:rPr>
        <w:t>表</w:t>
      </w:r>
      <w:r w:rsidR="007E60F8" w:rsidRPr="00582DEF">
        <w:rPr>
          <w:rFonts w:ascii="仿宋_GB2312" w:eastAsia="仿宋_GB2312"/>
          <w:color w:val="000000" w:themeColor="text1"/>
          <w:sz w:val="32"/>
          <w:szCs w:val="32"/>
        </w:rPr>
        <w:t>3</w:t>
      </w:r>
      <w:r w:rsidRPr="00582DEF">
        <w:rPr>
          <w:rFonts w:ascii="仿宋_GB2312" w:eastAsia="仿宋_GB2312" w:hint="eastAsia"/>
          <w:color w:val="000000" w:themeColor="text1"/>
          <w:sz w:val="32"/>
          <w:szCs w:val="32"/>
        </w:rPr>
        <w:t>。</w:t>
      </w:r>
    </w:p>
    <w:p w14:paraId="125C268C" w14:textId="77777777" w:rsidR="00582DEF" w:rsidRPr="00582DEF" w:rsidRDefault="00582DEF" w:rsidP="00582DEF">
      <w:pPr>
        <w:spacing w:line="240" w:lineRule="exact"/>
        <w:jc w:val="center"/>
        <w:rPr>
          <w:rFonts w:ascii="仿宋_GB2312" w:eastAsia="仿宋_GB2312" w:hint="eastAsia"/>
          <w:color w:val="000000" w:themeColor="text1"/>
          <w:sz w:val="22"/>
          <w:szCs w:val="32"/>
        </w:rPr>
      </w:pPr>
      <w:r w:rsidRPr="00582DEF">
        <w:rPr>
          <w:rFonts w:ascii="仿宋_GB2312" w:eastAsia="仿宋_GB2312" w:hint="eastAsia"/>
          <w:color w:val="000000" w:themeColor="text1"/>
          <w:sz w:val="22"/>
          <w:szCs w:val="32"/>
        </w:rPr>
        <w:t>表</w:t>
      </w:r>
      <w:r w:rsidRPr="00582DEF">
        <w:rPr>
          <w:rFonts w:ascii="仿宋_GB2312" w:eastAsia="仿宋_GB2312"/>
          <w:color w:val="000000" w:themeColor="text1"/>
          <w:sz w:val="22"/>
          <w:szCs w:val="32"/>
        </w:rPr>
        <w:t xml:space="preserve">3 </w:t>
      </w:r>
      <w:r w:rsidRPr="00582DEF">
        <w:rPr>
          <w:rFonts w:ascii="仿宋_GB2312" w:eastAsia="仿宋_GB2312" w:hint="eastAsia"/>
          <w:color w:val="000000" w:themeColor="text1"/>
          <w:sz w:val="22"/>
          <w:szCs w:val="32"/>
        </w:rPr>
        <w:t>理化指标</w:t>
      </w:r>
      <w:r w:rsidRPr="00582DEF">
        <w:rPr>
          <w:rFonts w:ascii="仿宋_GB2312" w:eastAsia="仿宋_GB2312"/>
          <w:color w:val="000000" w:themeColor="text1"/>
          <w:sz w:val="22"/>
          <w:szCs w:val="32"/>
        </w:rPr>
        <w:t>对比</w:t>
      </w:r>
    </w:p>
    <w:tbl>
      <w:tblPr>
        <w:tblStyle w:val="aff2"/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2"/>
        <w:gridCol w:w="1285"/>
        <w:gridCol w:w="1419"/>
        <w:gridCol w:w="1724"/>
        <w:gridCol w:w="1244"/>
        <w:gridCol w:w="1322"/>
        <w:gridCol w:w="1322"/>
      </w:tblGrid>
      <w:tr w:rsidR="00521AD3" w:rsidRPr="00521AD3" w14:paraId="432EB8D4" w14:textId="77777777" w:rsidTr="00615BCD">
        <w:trPr>
          <w:tblHeader/>
          <w:jc w:val="center"/>
        </w:trPr>
        <w:tc>
          <w:tcPr>
            <w:tcW w:w="369" w:type="pct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43F80D4" w14:textId="77777777" w:rsidR="00582DEF" w:rsidRPr="00521AD3" w:rsidRDefault="00582DEF" w:rsidP="00615BCD">
            <w:pPr>
              <w:pStyle w:val="afff4"/>
              <w:rPr>
                <w:rFonts w:hint="eastAsia"/>
                <w:color w:val="000000" w:themeColor="text1"/>
              </w:rPr>
            </w:pPr>
            <w:bookmarkStart w:id="1" w:name="_GoBack"/>
            <w:r w:rsidRPr="00521AD3">
              <w:rPr>
                <w:rFonts w:hint="eastAsia"/>
                <w:color w:val="000000" w:themeColor="text1"/>
              </w:rPr>
              <w:t>等级</w:t>
            </w:r>
          </w:p>
        </w:tc>
        <w:tc>
          <w:tcPr>
            <w:tcW w:w="1506" w:type="pct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33E3928" w14:textId="77777777" w:rsidR="00582DEF" w:rsidRPr="00521AD3" w:rsidRDefault="00582DEF" w:rsidP="00615BCD">
            <w:pPr>
              <w:pStyle w:val="afff4"/>
              <w:rPr>
                <w:rFonts w:hint="eastAsia"/>
                <w:color w:val="000000" w:themeColor="text1"/>
              </w:rPr>
            </w:pPr>
            <w:r w:rsidRPr="00521AD3">
              <w:rPr>
                <w:rFonts w:hint="eastAsia"/>
                <w:color w:val="000000" w:themeColor="text1"/>
              </w:rPr>
              <w:t>含油率/</w:t>
            </w:r>
            <w:r w:rsidRPr="00521AD3">
              <w:rPr>
                <w:rFonts w:hAnsi="宋体" w:hint="eastAsia"/>
                <w:color w:val="000000" w:themeColor="text1"/>
              </w:rPr>
              <w:t>％</w:t>
            </w:r>
          </w:p>
        </w:tc>
        <w:tc>
          <w:tcPr>
            <w:tcW w:w="1653" w:type="pct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5237BFD" w14:textId="77777777" w:rsidR="00582DEF" w:rsidRPr="00521AD3" w:rsidRDefault="00582DEF" w:rsidP="00615BCD">
            <w:pPr>
              <w:pStyle w:val="afff4"/>
              <w:rPr>
                <w:rFonts w:hint="eastAsia"/>
                <w:color w:val="000000" w:themeColor="text1"/>
              </w:rPr>
            </w:pPr>
            <w:r w:rsidRPr="00521AD3">
              <w:rPr>
                <w:rFonts w:hint="eastAsia"/>
                <w:color w:val="000000" w:themeColor="text1"/>
              </w:rPr>
              <w:t>酸价（mg</w:t>
            </w:r>
            <w:r w:rsidRPr="00521AD3">
              <w:rPr>
                <w:color w:val="000000" w:themeColor="text1"/>
              </w:rPr>
              <w:t>KOH/g</w:t>
            </w:r>
            <w:r w:rsidRPr="00521AD3">
              <w:rPr>
                <w:rFonts w:hint="eastAsia"/>
                <w:color w:val="000000" w:themeColor="text1"/>
              </w:rPr>
              <w:t>）</w:t>
            </w:r>
          </w:p>
        </w:tc>
        <w:tc>
          <w:tcPr>
            <w:tcW w:w="1473" w:type="pct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D58652F" w14:textId="77777777" w:rsidR="00582DEF" w:rsidRPr="00521AD3" w:rsidRDefault="00582DEF" w:rsidP="00615BCD">
            <w:pPr>
              <w:pStyle w:val="afff4"/>
              <w:rPr>
                <w:rFonts w:hint="eastAsia"/>
                <w:color w:val="000000" w:themeColor="text1"/>
              </w:rPr>
            </w:pPr>
            <w:r w:rsidRPr="00521AD3">
              <w:rPr>
                <w:rFonts w:hint="eastAsia"/>
                <w:color w:val="000000" w:themeColor="text1"/>
              </w:rPr>
              <w:t>水分/％</w:t>
            </w:r>
          </w:p>
        </w:tc>
      </w:tr>
      <w:tr w:rsidR="00521AD3" w:rsidRPr="00521AD3" w14:paraId="5E31FD6E" w14:textId="77777777" w:rsidTr="00615BCD">
        <w:trPr>
          <w:tblHeader/>
          <w:jc w:val="center"/>
        </w:trPr>
        <w:tc>
          <w:tcPr>
            <w:tcW w:w="369" w:type="pct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75877C" w14:textId="77777777" w:rsidR="00582DEF" w:rsidRPr="00521AD3" w:rsidRDefault="00582DEF" w:rsidP="00615BCD">
            <w:pPr>
              <w:pStyle w:val="afff4"/>
              <w:rPr>
                <w:color w:val="000000" w:themeColor="text1"/>
              </w:rPr>
            </w:pPr>
          </w:p>
        </w:tc>
        <w:tc>
          <w:tcPr>
            <w:tcW w:w="716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DBA486" w14:textId="77777777" w:rsidR="00582DEF" w:rsidRPr="00521AD3" w:rsidRDefault="00582DEF" w:rsidP="00615BCD">
            <w:pPr>
              <w:pStyle w:val="afff4"/>
              <w:rPr>
                <w:color w:val="000000" w:themeColor="text1"/>
              </w:rPr>
            </w:pPr>
            <w:r w:rsidRPr="00521AD3">
              <w:rPr>
                <w:rFonts w:hint="eastAsia"/>
                <w:color w:val="000000" w:themeColor="text1"/>
              </w:rPr>
              <w:t>《广西山茶油  油茶籽》</w:t>
            </w:r>
          </w:p>
        </w:tc>
        <w:tc>
          <w:tcPr>
            <w:tcW w:w="790" w:type="pct"/>
            <w:tcBorders>
              <w:top w:val="single" w:sz="8" w:space="0" w:color="auto"/>
              <w:bottom w:val="single" w:sz="8" w:space="0" w:color="auto"/>
            </w:tcBorders>
          </w:tcPr>
          <w:p w14:paraId="0243618E" w14:textId="77777777" w:rsidR="00582DEF" w:rsidRPr="00521AD3" w:rsidRDefault="00582DEF" w:rsidP="00615BCD">
            <w:pPr>
              <w:pStyle w:val="afff4"/>
              <w:rPr>
                <w:color w:val="000000" w:themeColor="text1"/>
              </w:rPr>
            </w:pPr>
            <w:r w:rsidRPr="00521AD3">
              <w:rPr>
                <w:rFonts w:hint="eastAsia"/>
                <w:color w:val="000000" w:themeColor="text1"/>
              </w:rPr>
              <w:t xml:space="preserve">《GB/T 37917  </w:t>
            </w:r>
          </w:p>
          <w:p w14:paraId="6E0232E4" w14:textId="77777777" w:rsidR="00582DEF" w:rsidRPr="00521AD3" w:rsidRDefault="00582DEF" w:rsidP="00615BCD">
            <w:pPr>
              <w:pStyle w:val="afff4"/>
              <w:rPr>
                <w:rFonts w:hint="eastAsia"/>
                <w:color w:val="000000" w:themeColor="text1"/>
              </w:rPr>
            </w:pPr>
            <w:r w:rsidRPr="00521AD3">
              <w:rPr>
                <w:rFonts w:hint="eastAsia"/>
                <w:color w:val="000000" w:themeColor="text1"/>
              </w:rPr>
              <w:t>油茶籽》</w:t>
            </w:r>
          </w:p>
        </w:tc>
        <w:tc>
          <w:tcPr>
            <w:tcW w:w="96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5673869" w14:textId="77777777" w:rsidR="00582DEF" w:rsidRPr="00521AD3" w:rsidRDefault="00582DEF" w:rsidP="00615BCD">
            <w:pPr>
              <w:pStyle w:val="afff4"/>
              <w:rPr>
                <w:color w:val="000000" w:themeColor="text1"/>
              </w:rPr>
            </w:pPr>
            <w:r w:rsidRPr="00521AD3">
              <w:rPr>
                <w:rFonts w:hint="eastAsia"/>
                <w:color w:val="000000" w:themeColor="text1"/>
              </w:rPr>
              <w:t xml:space="preserve">《广西山茶油  </w:t>
            </w:r>
          </w:p>
          <w:p w14:paraId="43EBEDFC" w14:textId="77777777" w:rsidR="00582DEF" w:rsidRPr="00521AD3" w:rsidRDefault="00582DEF" w:rsidP="00615BCD">
            <w:pPr>
              <w:pStyle w:val="afff4"/>
              <w:rPr>
                <w:color w:val="000000" w:themeColor="text1"/>
              </w:rPr>
            </w:pPr>
            <w:r w:rsidRPr="00521AD3">
              <w:rPr>
                <w:rFonts w:hint="eastAsia"/>
                <w:color w:val="000000" w:themeColor="text1"/>
              </w:rPr>
              <w:t>油茶籽》</w:t>
            </w:r>
          </w:p>
        </w:tc>
        <w:tc>
          <w:tcPr>
            <w:tcW w:w="692" w:type="pct"/>
            <w:tcBorders>
              <w:top w:val="single" w:sz="8" w:space="0" w:color="auto"/>
              <w:bottom w:val="single" w:sz="8" w:space="0" w:color="auto"/>
            </w:tcBorders>
          </w:tcPr>
          <w:p w14:paraId="4D15AE38" w14:textId="77777777" w:rsidR="00582DEF" w:rsidRPr="00521AD3" w:rsidRDefault="00582DEF" w:rsidP="00615BCD">
            <w:pPr>
              <w:pStyle w:val="afff4"/>
              <w:rPr>
                <w:rFonts w:hint="eastAsia"/>
                <w:color w:val="000000" w:themeColor="text1"/>
              </w:rPr>
            </w:pPr>
            <w:r w:rsidRPr="00521AD3">
              <w:rPr>
                <w:rFonts w:hint="eastAsia"/>
                <w:color w:val="000000" w:themeColor="text1"/>
              </w:rPr>
              <w:t>《GB/T 37917  油茶籽》</w:t>
            </w:r>
          </w:p>
        </w:tc>
        <w:tc>
          <w:tcPr>
            <w:tcW w:w="736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3C973BB" w14:textId="77777777" w:rsidR="00582DEF" w:rsidRPr="00521AD3" w:rsidRDefault="00582DEF" w:rsidP="00615BCD">
            <w:pPr>
              <w:pStyle w:val="afff4"/>
              <w:rPr>
                <w:color w:val="000000" w:themeColor="text1"/>
              </w:rPr>
            </w:pPr>
            <w:r w:rsidRPr="00521AD3">
              <w:rPr>
                <w:rFonts w:hint="eastAsia"/>
                <w:color w:val="000000" w:themeColor="text1"/>
              </w:rPr>
              <w:t>《广西山茶油  油茶籽》</w:t>
            </w:r>
          </w:p>
        </w:tc>
        <w:tc>
          <w:tcPr>
            <w:tcW w:w="736" w:type="pct"/>
            <w:tcBorders>
              <w:top w:val="single" w:sz="8" w:space="0" w:color="auto"/>
              <w:bottom w:val="single" w:sz="8" w:space="0" w:color="auto"/>
            </w:tcBorders>
          </w:tcPr>
          <w:p w14:paraId="7269C185" w14:textId="77777777" w:rsidR="00582DEF" w:rsidRPr="00521AD3" w:rsidRDefault="00582DEF" w:rsidP="00615BCD">
            <w:pPr>
              <w:pStyle w:val="afff4"/>
              <w:rPr>
                <w:rFonts w:hint="eastAsia"/>
                <w:color w:val="000000" w:themeColor="text1"/>
              </w:rPr>
            </w:pPr>
            <w:r w:rsidRPr="00521AD3">
              <w:rPr>
                <w:rFonts w:hint="eastAsia"/>
                <w:color w:val="000000" w:themeColor="text1"/>
              </w:rPr>
              <w:t>《GB/T 37917  油茶籽》</w:t>
            </w:r>
          </w:p>
        </w:tc>
      </w:tr>
      <w:tr w:rsidR="00521AD3" w:rsidRPr="00521AD3" w14:paraId="1BA863B2" w14:textId="77777777" w:rsidTr="00615BCD">
        <w:trPr>
          <w:jc w:val="center"/>
        </w:trPr>
        <w:tc>
          <w:tcPr>
            <w:tcW w:w="369" w:type="pc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ED45760" w14:textId="77777777" w:rsidR="00582DEF" w:rsidRPr="00521AD3" w:rsidRDefault="00582DEF" w:rsidP="00615BCD">
            <w:pPr>
              <w:pStyle w:val="afff4"/>
              <w:rPr>
                <w:color w:val="000000" w:themeColor="text1"/>
              </w:rPr>
            </w:pPr>
            <w:r w:rsidRPr="00521AD3">
              <w:rPr>
                <w:rFonts w:hint="eastAsia"/>
                <w:color w:val="000000" w:themeColor="text1"/>
              </w:rPr>
              <w:t>特级</w:t>
            </w:r>
          </w:p>
        </w:tc>
        <w:tc>
          <w:tcPr>
            <w:tcW w:w="716" w:type="pc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328E5B9" w14:textId="77777777" w:rsidR="00582DEF" w:rsidRPr="00521AD3" w:rsidRDefault="00582DEF" w:rsidP="00615BCD">
            <w:pPr>
              <w:pStyle w:val="afff4"/>
              <w:rPr>
                <w:color w:val="000000" w:themeColor="text1"/>
              </w:rPr>
            </w:pPr>
            <w:r w:rsidRPr="00521AD3">
              <w:rPr>
                <w:rFonts w:hint="eastAsia"/>
                <w:color w:val="000000" w:themeColor="text1"/>
              </w:rPr>
              <w:t>≥3</w:t>
            </w:r>
            <w:r w:rsidRPr="00521AD3">
              <w:rPr>
                <w:color w:val="000000" w:themeColor="text1"/>
              </w:rPr>
              <w:t>6</w:t>
            </w:r>
          </w:p>
        </w:tc>
        <w:tc>
          <w:tcPr>
            <w:tcW w:w="790" w:type="pct"/>
            <w:tcBorders>
              <w:top w:val="single" w:sz="8" w:space="0" w:color="auto"/>
            </w:tcBorders>
          </w:tcPr>
          <w:p w14:paraId="0301E0F9" w14:textId="77777777" w:rsidR="00582DEF" w:rsidRPr="00521AD3" w:rsidRDefault="00582DEF" w:rsidP="00615BCD">
            <w:pPr>
              <w:pStyle w:val="afff4"/>
              <w:rPr>
                <w:rFonts w:hint="eastAsia"/>
                <w:color w:val="000000" w:themeColor="text1"/>
              </w:rPr>
            </w:pPr>
            <w:r w:rsidRPr="00521AD3">
              <w:rPr>
                <w:rFonts w:hint="eastAsia"/>
                <w:color w:val="000000" w:themeColor="text1"/>
              </w:rPr>
              <w:t>-</w:t>
            </w:r>
          </w:p>
        </w:tc>
        <w:tc>
          <w:tcPr>
            <w:tcW w:w="960" w:type="pct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A20602F" w14:textId="77777777" w:rsidR="00582DEF" w:rsidRPr="00521AD3" w:rsidRDefault="00582DEF" w:rsidP="00615BCD">
            <w:pPr>
              <w:pStyle w:val="afff4"/>
              <w:rPr>
                <w:color w:val="000000" w:themeColor="text1"/>
              </w:rPr>
            </w:pPr>
            <w:r w:rsidRPr="00521AD3">
              <w:rPr>
                <w:rFonts w:hint="eastAsia"/>
                <w:color w:val="000000" w:themeColor="text1"/>
              </w:rPr>
              <w:t>≤</w:t>
            </w:r>
            <w:r w:rsidRPr="00521AD3">
              <w:rPr>
                <w:color w:val="000000" w:themeColor="text1"/>
              </w:rPr>
              <w:t>1.0</w:t>
            </w:r>
          </w:p>
        </w:tc>
        <w:tc>
          <w:tcPr>
            <w:tcW w:w="692" w:type="pct"/>
            <w:vMerge w:val="restart"/>
            <w:tcBorders>
              <w:top w:val="single" w:sz="8" w:space="0" w:color="auto"/>
            </w:tcBorders>
            <w:vAlign w:val="center"/>
          </w:tcPr>
          <w:p w14:paraId="4716DFF7" w14:textId="77777777" w:rsidR="00582DEF" w:rsidRPr="00521AD3" w:rsidRDefault="00582DEF" w:rsidP="00615BCD">
            <w:pPr>
              <w:pStyle w:val="afff4"/>
              <w:rPr>
                <w:rFonts w:hint="eastAsia"/>
                <w:color w:val="000000" w:themeColor="text1"/>
              </w:rPr>
            </w:pPr>
            <w:r w:rsidRPr="00521AD3">
              <w:rPr>
                <w:rFonts w:hint="eastAsia"/>
                <w:color w:val="000000" w:themeColor="text1"/>
              </w:rPr>
              <w:t>-</w:t>
            </w:r>
          </w:p>
        </w:tc>
        <w:tc>
          <w:tcPr>
            <w:tcW w:w="736" w:type="pc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539ADF12" w14:textId="77777777" w:rsidR="00582DEF" w:rsidRPr="00521AD3" w:rsidRDefault="00582DEF" w:rsidP="00615BCD">
            <w:pPr>
              <w:pStyle w:val="afff4"/>
              <w:rPr>
                <w:color w:val="000000" w:themeColor="text1"/>
              </w:rPr>
            </w:pPr>
            <w:r w:rsidRPr="00521AD3">
              <w:rPr>
                <w:rFonts w:hint="eastAsia"/>
                <w:color w:val="000000" w:themeColor="text1"/>
              </w:rPr>
              <w:t>≤1</w:t>
            </w:r>
            <w:r w:rsidRPr="00521AD3">
              <w:rPr>
                <w:color w:val="000000" w:themeColor="text1"/>
              </w:rPr>
              <w:t>0</w:t>
            </w:r>
            <w:r w:rsidRPr="00521AD3">
              <w:rPr>
                <w:rFonts w:hint="eastAsia"/>
                <w:color w:val="000000" w:themeColor="text1"/>
              </w:rPr>
              <w:t>.0</w:t>
            </w:r>
          </w:p>
        </w:tc>
        <w:tc>
          <w:tcPr>
            <w:tcW w:w="736" w:type="pct"/>
            <w:vMerge w:val="restart"/>
            <w:tcBorders>
              <w:top w:val="single" w:sz="8" w:space="0" w:color="auto"/>
            </w:tcBorders>
            <w:vAlign w:val="center"/>
          </w:tcPr>
          <w:p w14:paraId="776C954B" w14:textId="77777777" w:rsidR="00582DEF" w:rsidRPr="00521AD3" w:rsidRDefault="00582DEF" w:rsidP="00615BCD">
            <w:pPr>
              <w:pStyle w:val="afff4"/>
              <w:rPr>
                <w:rFonts w:hint="eastAsia"/>
                <w:color w:val="000000" w:themeColor="text1"/>
              </w:rPr>
            </w:pPr>
            <w:r w:rsidRPr="00521AD3">
              <w:rPr>
                <w:rFonts w:hint="eastAsia"/>
                <w:color w:val="000000" w:themeColor="text1"/>
              </w:rPr>
              <w:t>≤13.0</w:t>
            </w:r>
          </w:p>
        </w:tc>
      </w:tr>
      <w:tr w:rsidR="00521AD3" w:rsidRPr="00521AD3" w14:paraId="20A955ED" w14:textId="77777777" w:rsidTr="00615BCD">
        <w:trPr>
          <w:jc w:val="center"/>
        </w:trPr>
        <w:tc>
          <w:tcPr>
            <w:tcW w:w="369" w:type="pct"/>
            <w:shd w:val="clear" w:color="auto" w:fill="auto"/>
            <w:vAlign w:val="center"/>
          </w:tcPr>
          <w:p w14:paraId="26056A79" w14:textId="77777777" w:rsidR="00582DEF" w:rsidRPr="00521AD3" w:rsidRDefault="00582DEF" w:rsidP="00615BCD">
            <w:pPr>
              <w:pStyle w:val="afff4"/>
              <w:rPr>
                <w:color w:val="000000" w:themeColor="text1"/>
              </w:rPr>
            </w:pPr>
            <w:r w:rsidRPr="00521AD3">
              <w:rPr>
                <w:rFonts w:hint="eastAsia"/>
                <w:color w:val="000000" w:themeColor="text1"/>
              </w:rPr>
              <w:t>一级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38D27062" w14:textId="77777777" w:rsidR="00582DEF" w:rsidRPr="00521AD3" w:rsidRDefault="00582DEF" w:rsidP="00615BCD">
            <w:pPr>
              <w:pStyle w:val="afff4"/>
              <w:rPr>
                <w:color w:val="000000" w:themeColor="text1"/>
              </w:rPr>
            </w:pPr>
            <w:r w:rsidRPr="00521AD3">
              <w:rPr>
                <w:rFonts w:hint="eastAsia"/>
                <w:color w:val="000000" w:themeColor="text1"/>
              </w:rPr>
              <w:t>≥3</w:t>
            </w:r>
            <w:r w:rsidRPr="00521AD3">
              <w:rPr>
                <w:color w:val="000000" w:themeColor="text1"/>
              </w:rPr>
              <w:t>4</w:t>
            </w:r>
          </w:p>
        </w:tc>
        <w:tc>
          <w:tcPr>
            <w:tcW w:w="790" w:type="pct"/>
          </w:tcPr>
          <w:p w14:paraId="7C2E43ED" w14:textId="77777777" w:rsidR="00582DEF" w:rsidRPr="00521AD3" w:rsidRDefault="00582DEF" w:rsidP="00615BCD">
            <w:pPr>
              <w:pStyle w:val="afff4"/>
              <w:rPr>
                <w:color w:val="000000" w:themeColor="text1"/>
              </w:rPr>
            </w:pPr>
            <w:r w:rsidRPr="00521AD3">
              <w:rPr>
                <w:rFonts w:hint="eastAsia"/>
                <w:color w:val="000000" w:themeColor="text1"/>
              </w:rPr>
              <w:t>≥3</w:t>
            </w:r>
            <w:r w:rsidRPr="00521AD3">
              <w:rPr>
                <w:color w:val="000000" w:themeColor="text1"/>
              </w:rPr>
              <w:t>2</w:t>
            </w:r>
          </w:p>
        </w:tc>
        <w:tc>
          <w:tcPr>
            <w:tcW w:w="960" w:type="pct"/>
            <w:vMerge/>
            <w:shd w:val="clear" w:color="auto" w:fill="auto"/>
            <w:vAlign w:val="center"/>
          </w:tcPr>
          <w:p w14:paraId="15F0E39F" w14:textId="77777777" w:rsidR="00582DEF" w:rsidRPr="00521AD3" w:rsidRDefault="00582DEF" w:rsidP="00615BCD">
            <w:pPr>
              <w:pStyle w:val="afff4"/>
              <w:rPr>
                <w:color w:val="000000" w:themeColor="text1"/>
              </w:rPr>
            </w:pPr>
          </w:p>
        </w:tc>
        <w:tc>
          <w:tcPr>
            <w:tcW w:w="692" w:type="pct"/>
            <w:vMerge/>
          </w:tcPr>
          <w:p w14:paraId="5558FC70" w14:textId="77777777" w:rsidR="00582DEF" w:rsidRPr="00521AD3" w:rsidRDefault="00582DEF" w:rsidP="00615BCD">
            <w:pPr>
              <w:pStyle w:val="afff4"/>
              <w:rPr>
                <w:rFonts w:hint="eastAsia"/>
                <w:color w:val="000000" w:themeColor="text1"/>
              </w:rPr>
            </w:pPr>
          </w:p>
        </w:tc>
        <w:tc>
          <w:tcPr>
            <w:tcW w:w="736" w:type="pct"/>
            <w:vMerge w:val="restart"/>
            <w:shd w:val="clear" w:color="auto" w:fill="auto"/>
            <w:vAlign w:val="center"/>
          </w:tcPr>
          <w:p w14:paraId="51D93EEF" w14:textId="77777777" w:rsidR="00582DEF" w:rsidRPr="00521AD3" w:rsidRDefault="00582DEF" w:rsidP="00615BCD">
            <w:pPr>
              <w:pStyle w:val="afff4"/>
              <w:rPr>
                <w:color w:val="000000" w:themeColor="text1"/>
              </w:rPr>
            </w:pPr>
            <w:r w:rsidRPr="00521AD3">
              <w:rPr>
                <w:rFonts w:hint="eastAsia"/>
                <w:color w:val="000000" w:themeColor="text1"/>
              </w:rPr>
              <w:t>≤13.0</w:t>
            </w:r>
          </w:p>
        </w:tc>
        <w:tc>
          <w:tcPr>
            <w:tcW w:w="736" w:type="pct"/>
            <w:vMerge/>
          </w:tcPr>
          <w:p w14:paraId="16504665" w14:textId="77777777" w:rsidR="00582DEF" w:rsidRPr="00521AD3" w:rsidRDefault="00582DEF" w:rsidP="00615BCD">
            <w:pPr>
              <w:pStyle w:val="afff4"/>
              <w:rPr>
                <w:rFonts w:hint="eastAsia"/>
                <w:color w:val="000000" w:themeColor="text1"/>
              </w:rPr>
            </w:pPr>
          </w:p>
        </w:tc>
      </w:tr>
      <w:tr w:rsidR="00521AD3" w:rsidRPr="00521AD3" w14:paraId="3FF6A98E" w14:textId="77777777" w:rsidTr="00615BCD">
        <w:trPr>
          <w:jc w:val="center"/>
        </w:trPr>
        <w:tc>
          <w:tcPr>
            <w:tcW w:w="369" w:type="pct"/>
            <w:shd w:val="clear" w:color="auto" w:fill="auto"/>
            <w:vAlign w:val="center"/>
          </w:tcPr>
          <w:p w14:paraId="1B5238A5" w14:textId="77777777" w:rsidR="00582DEF" w:rsidRPr="00521AD3" w:rsidRDefault="00582DEF" w:rsidP="00615BCD">
            <w:pPr>
              <w:pStyle w:val="afff4"/>
              <w:rPr>
                <w:color w:val="000000" w:themeColor="text1"/>
              </w:rPr>
            </w:pPr>
            <w:r w:rsidRPr="00521AD3">
              <w:rPr>
                <w:rFonts w:hint="eastAsia"/>
                <w:color w:val="000000" w:themeColor="text1"/>
              </w:rPr>
              <w:t>二级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3C53D9B9" w14:textId="77777777" w:rsidR="00582DEF" w:rsidRPr="00521AD3" w:rsidRDefault="00582DEF" w:rsidP="00615BCD">
            <w:pPr>
              <w:pStyle w:val="afff4"/>
              <w:rPr>
                <w:color w:val="000000" w:themeColor="text1"/>
              </w:rPr>
            </w:pPr>
            <w:r w:rsidRPr="00521AD3">
              <w:rPr>
                <w:rFonts w:hint="eastAsia"/>
                <w:color w:val="000000" w:themeColor="text1"/>
              </w:rPr>
              <w:t>≥</w:t>
            </w:r>
            <w:r w:rsidRPr="00521AD3">
              <w:rPr>
                <w:color w:val="000000" w:themeColor="text1"/>
              </w:rPr>
              <w:t>32</w:t>
            </w:r>
          </w:p>
        </w:tc>
        <w:tc>
          <w:tcPr>
            <w:tcW w:w="790" w:type="pct"/>
          </w:tcPr>
          <w:p w14:paraId="77D4687E" w14:textId="77777777" w:rsidR="00582DEF" w:rsidRPr="00521AD3" w:rsidRDefault="00582DEF" w:rsidP="00615BCD">
            <w:pPr>
              <w:pStyle w:val="afff4"/>
              <w:rPr>
                <w:rFonts w:hint="eastAsia"/>
                <w:color w:val="000000" w:themeColor="text1"/>
              </w:rPr>
            </w:pPr>
            <w:r w:rsidRPr="00521AD3">
              <w:rPr>
                <w:rFonts w:hint="eastAsia"/>
                <w:color w:val="000000" w:themeColor="text1"/>
              </w:rPr>
              <w:t>≥</w:t>
            </w:r>
            <w:r w:rsidRPr="00521AD3">
              <w:rPr>
                <w:color w:val="000000" w:themeColor="text1"/>
              </w:rPr>
              <w:t>29</w:t>
            </w:r>
          </w:p>
        </w:tc>
        <w:tc>
          <w:tcPr>
            <w:tcW w:w="960" w:type="pct"/>
            <w:vMerge w:val="restart"/>
            <w:shd w:val="clear" w:color="auto" w:fill="auto"/>
            <w:vAlign w:val="center"/>
          </w:tcPr>
          <w:p w14:paraId="2AB9A542" w14:textId="77777777" w:rsidR="00582DEF" w:rsidRPr="00521AD3" w:rsidRDefault="00582DEF" w:rsidP="00615BCD">
            <w:pPr>
              <w:pStyle w:val="afff4"/>
              <w:rPr>
                <w:color w:val="000000" w:themeColor="text1"/>
              </w:rPr>
            </w:pPr>
            <w:r w:rsidRPr="00521AD3">
              <w:rPr>
                <w:rFonts w:hint="eastAsia"/>
                <w:color w:val="000000" w:themeColor="text1"/>
              </w:rPr>
              <w:t>≤1.</w:t>
            </w:r>
            <w:r w:rsidRPr="00521AD3">
              <w:rPr>
                <w:color w:val="000000" w:themeColor="text1"/>
              </w:rPr>
              <w:t>5</w:t>
            </w:r>
          </w:p>
        </w:tc>
        <w:tc>
          <w:tcPr>
            <w:tcW w:w="692" w:type="pct"/>
            <w:vMerge/>
          </w:tcPr>
          <w:p w14:paraId="2F0595A4" w14:textId="77777777" w:rsidR="00582DEF" w:rsidRPr="00521AD3" w:rsidRDefault="00582DEF" w:rsidP="00615BCD">
            <w:pPr>
              <w:pStyle w:val="afff4"/>
              <w:rPr>
                <w:color w:val="000000" w:themeColor="text1"/>
              </w:rPr>
            </w:pPr>
          </w:p>
        </w:tc>
        <w:tc>
          <w:tcPr>
            <w:tcW w:w="736" w:type="pct"/>
            <w:vMerge/>
            <w:shd w:val="clear" w:color="auto" w:fill="auto"/>
            <w:vAlign w:val="center"/>
          </w:tcPr>
          <w:p w14:paraId="044A850E" w14:textId="77777777" w:rsidR="00582DEF" w:rsidRPr="00521AD3" w:rsidRDefault="00582DEF" w:rsidP="00615BCD">
            <w:pPr>
              <w:pStyle w:val="afff4"/>
              <w:rPr>
                <w:color w:val="000000" w:themeColor="text1"/>
              </w:rPr>
            </w:pPr>
          </w:p>
        </w:tc>
        <w:tc>
          <w:tcPr>
            <w:tcW w:w="736" w:type="pct"/>
            <w:vMerge/>
          </w:tcPr>
          <w:p w14:paraId="39DF20B6" w14:textId="77777777" w:rsidR="00582DEF" w:rsidRPr="00521AD3" w:rsidRDefault="00582DEF" w:rsidP="00615BCD">
            <w:pPr>
              <w:pStyle w:val="afff4"/>
              <w:rPr>
                <w:color w:val="000000" w:themeColor="text1"/>
              </w:rPr>
            </w:pPr>
          </w:p>
        </w:tc>
      </w:tr>
      <w:tr w:rsidR="00521AD3" w:rsidRPr="00521AD3" w14:paraId="644A2D23" w14:textId="77777777" w:rsidTr="00615BCD">
        <w:trPr>
          <w:jc w:val="center"/>
        </w:trPr>
        <w:tc>
          <w:tcPr>
            <w:tcW w:w="369" w:type="pct"/>
            <w:shd w:val="clear" w:color="auto" w:fill="auto"/>
            <w:vAlign w:val="center"/>
          </w:tcPr>
          <w:p w14:paraId="74D37257" w14:textId="77777777" w:rsidR="00582DEF" w:rsidRPr="00521AD3" w:rsidRDefault="00582DEF" w:rsidP="00615BCD">
            <w:pPr>
              <w:pStyle w:val="afff4"/>
              <w:rPr>
                <w:color w:val="000000" w:themeColor="text1"/>
              </w:rPr>
            </w:pPr>
            <w:r w:rsidRPr="00521AD3">
              <w:rPr>
                <w:rFonts w:hint="eastAsia"/>
                <w:color w:val="000000" w:themeColor="text1"/>
              </w:rPr>
              <w:t>三级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ED677ED" w14:textId="77777777" w:rsidR="00582DEF" w:rsidRPr="00521AD3" w:rsidRDefault="00582DEF" w:rsidP="00615BCD">
            <w:pPr>
              <w:pStyle w:val="afff4"/>
              <w:rPr>
                <w:color w:val="000000" w:themeColor="text1"/>
              </w:rPr>
            </w:pPr>
            <w:r w:rsidRPr="00521AD3">
              <w:rPr>
                <w:rFonts w:hint="eastAsia"/>
                <w:color w:val="000000" w:themeColor="text1"/>
              </w:rPr>
              <w:t>≥</w:t>
            </w:r>
            <w:r w:rsidRPr="00521AD3">
              <w:rPr>
                <w:color w:val="000000" w:themeColor="text1"/>
              </w:rPr>
              <w:t>29</w:t>
            </w:r>
          </w:p>
        </w:tc>
        <w:tc>
          <w:tcPr>
            <w:tcW w:w="790" w:type="pct"/>
          </w:tcPr>
          <w:p w14:paraId="34C3B6E9" w14:textId="77777777" w:rsidR="00582DEF" w:rsidRPr="00521AD3" w:rsidRDefault="00582DEF" w:rsidP="00615BCD">
            <w:pPr>
              <w:pStyle w:val="afff4"/>
              <w:rPr>
                <w:color w:val="000000" w:themeColor="text1"/>
              </w:rPr>
            </w:pPr>
            <w:r w:rsidRPr="00521AD3">
              <w:rPr>
                <w:rFonts w:hint="eastAsia"/>
                <w:color w:val="000000" w:themeColor="text1"/>
              </w:rPr>
              <w:t>≥</w:t>
            </w:r>
            <w:r w:rsidRPr="00521AD3">
              <w:rPr>
                <w:color w:val="000000" w:themeColor="text1"/>
              </w:rPr>
              <w:t>26</w:t>
            </w:r>
          </w:p>
        </w:tc>
        <w:tc>
          <w:tcPr>
            <w:tcW w:w="960" w:type="pct"/>
            <w:vMerge/>
            <w:shd w:val="clear" w:color="auto" w:fill="auto"/>
            <w:vAlign w:val="center"/>
          </w:tcPr>
          <w:p w14:paraId="534CCD34" w14:textId="77777777" w:rsidR="00582DEF" w:rsidRPr="00521AD3" w:rsidRDefault="00582DEF" w:rsidP="00615BCD">
            <w:pPr>
              <w:pStyle w:val="afff4"/>
              <w:rPr>
                <w:color w:val="000000" w:themeColor="text1"/>
              </w:rPr>
            </w:pPr>
          </w:p>
        </w:tc>
        <w:tc>
          <w:tcPr>
            <w:tcW w:w="692" w:type="pct"/>
            <w:vMerge/>
          </w:tcPr>
          <w:p w14:paraId="44692573" w14:textId="77777777" w:rsidR="00582DEF" w:rsidRPr="00521AD3" w:rsidRDefault="00582DEF" w:rsidP="00615BCD">
            <w:pPr>
              <w:pStyle w:val="afff4"/>
              <w:rPr>
                <w:color w:val="000000" w:themeColor="text1"/>
              </w:rPr>
            </w:pPr>
          </w:p>
        </w:tc>
        <w:tc>
          <w:tcPr>
            <w:tcW w:w="736" w:type="pct"/>
            <w:vMerge/>
            <w:shd w:val="clear" w:color="auto" w:fill="auto"/>
            <w:vAlign w:val="center"/>
          </w:tcPr>
          <w:p w14:paraId="10CE734A" w14:textId="77777777" w:rsidR="00582DEF" w:rsidRPr="00521AD3" w:rsidRDefault="00582DEF" w:rsidP="00615BCD">
            <w:pPr>
              <w:pStyle w:val="afff4"/>
              <w:rPr>
                <w:color w:val="000000" w:themeColor="text1"/>
              </w:rPr>
            </w:pPr>
          </w:p>
        </w:tc>
        <w:tc>
          <w:tcPr>
            <w:tcW w:w="736" w:type="pct"/>
            <w:vMerge/>
          </w:tcPr>
          <w:p w14:paraId="5B298E6F" w14:textId="77777777" w:rsidR="00582DEF" w:rsidRPr="00521AD3" w:rsidRDefault="00582DEF" w:rsidP="00615BCD">
            <w:pPr>
              <w:pStyle w:val="afff4"/>
              <w:rPr>
                <w:color w:val="000000" w:themeColor="text1"/>
              </w:rPr>
            </w:pPr>
          </w:p>
        </w:tc>
      </w:tr>
      <w:tr w:rsidR="00521AD3" w:rsidRPr="00521AD3" w14:paraId="2933A7EE" w14:textId="77777777" w:rsidTr="00615BCD">
        <w:trPr>
          <w:jc w:val="center"/>
        </w:trPr>
        <w:tc>
          <w:tcPr>
            <w:tcW w:w="369" w:type="pct"/>
            <w:shd w:val="clear" w:color="auto" w:fill="auto"/>
            <w:vAlign w:val="center"/>
          </w:tcPr>
          <w:p w14:paraId="0CB27860" w14:textId="77777777" w:rsidR="00582DEF" w:rsidRPr="00521AD3" w:rsidRDefault="00582DEF" w:rsidP="00615BCD">
            <w:pPr>
              <w:pStyle w:val="afff4"/>
              <w:rPr>
                <w:color w:val="000000" w:themeColor="text1"/>
              </w:rPr>
            </w:pPr>
            <w:r w:rsidRPr="00521AD3">
              <w:rPr>
                <w:rFonts w:hint="eastAsia"/>
                <w:color w:val="000000" w:themeColor="text1"/>
              </w:rPr>
              <w:t>四级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35C0BA7D" w14:textId="77777777" w:rsidR="00582DEF" w:rsidRPr="00521AD3" w:rsidRDefault="00582DEF" w:rsidP="00615BCD">
            <w:pPr>
              <w:pStyle w:val="afff4"/>
              <w:rPr>
                <w:color w:val="000000" w:themeColor="text1"/>
              </w:rPr>
            </w:pPr>
            <w:r w:rsidRPr="00521AD3">
              <w:rPr>
                <w:rFonts w:hint="eastAsia"/>
                <w:color w:val="000000" w:themeColor="text1"/>
              </w:rPr>
              <w:t>≥</w:t>
            </w:r>
            <w:r w:rsidRPr="00521AD3">
              <w:rPr>
                <w:color w:val="000000" w:themeColor="text1"/>
              </w:rPr>
              <w:t>26</w:t>
            </w:r>
          </w:p>
        </w:tc>
        <w:tc>
          <w:tcPr>
            <w:tcW w:w="790" w:type="pct"/>
          </w:tcPr>
          <w:p w14:paraId="3DBF2F6B" w14:textId="77777777" w:rsidR="00582DEF" w:rsidRPr="00521AD3" w:rsidRDefault="00582DEF" w:rsidP="00615BCD">
            <w:pPr>
              <w:pStyle w:val="afff4"/>
              <w:rPr>
                <w:rFonts w:hint="eastAsia"/>
                <w:color w:val="000000" w:themeColor="text1"/>
              </w:rPr>
            </w:pPr>
            <w:r w:rsidRPr="00521AD3">
              <w:rPr>
                <w:rFonts w:hint="eastAsia"/>
                <w:color w:val="000000" w:themeColor="text1"/>
              </w:rPr>
              <w:t>≥2</w:t>
            </w:r>
            <w:r w:rsidRPr="00521AD3">
              <w:rPr>
                <w:color w:val="000000" w:themeColor="text1"/>
              </w:rPr>
              <w:t>3</w:t>
            </w:r>
          </w:p>
        </w:tc>
        <w:tc>
          <w:tcPr>
            <w:tcW w:w="960" w:type="pct"/>
            <w:shd w:val="clear" w:color="auto" w:fill="auto"/>
            <w:vAlign w:val="center"/>
          </w:tcPr>
          <w:p w14:paraId="6A8AE5D3" w14:textId="77777777" w:rsidR="00582DEF" w:rsidRPr="00521AD3" w:rsidRDefault="00582DEF" w:rsidP="00615BCD">
            <w:pPr>
              <w:pStyle w:val="afff4"/>
              <w:rPr>
                <w:color w:val="000000" w:themeColor="text1"/>
              </w:rPr>
            </w:pPr>
            <w:r w:rsidRPr="00521AD3">
              <w:rPr>
                <w:rFonts w:hint="eastAsia"/>
                <w:color w:val="000000" w:themeColor="text1"/>
              </w:rPr>
              <w:t>≤</w:t>
            </w:r>
            <w:r w:rsidRPr="00521AD3">
              <w:rPr>
                <w:color w:val="000000" w:themeColor="text1"/>
              </w:rPr>
              <w:t>2.0</w:t>
            </w:r>
          </w:p>
        </w:tc>
        <w:tc>
          <w:tcPr>
            <w:tcW w:w="692" w:type="pct"/>
            <w:vMerge/>
          </w:tcPr>
          <w:p w14:paraId="6D9FB434" w14:textId="77777777" w:rsidR="00582DEF" w:rsidRPr="00521AD3" w:rsidRDefault="00582DEF" w:rsidP="00615BCD">
            <w:pPr>
              <w:pStyle w:val="afff4"/>
              <w:rPr>
                <w:color w:val="000000" w:themeColor="text1"/>
              </w:rPr>
            </w:pPr>
          </w:p>
        </w:tc>
        <w:tc>
          <w:tcPr>
            <w:tcW w:w="736" w:type="pct"/>
            <w:vMerge/>
            <w:shd w:val="clear" w:color="auto" w:fill="auto"/>
            <w:vAlign w:val="center"/>
          </w:tcPr>
          <w:p w14:paraId="22D125F4" w14:textId="77777777" w:rsidR="00582DEF" w:rsidRPr="00521AD3" w:rsidRDefault="00582DEF" w:rsidP="00615BCD">
            <w:pPr>
              <w:pStyle w:val="afff4"/>
              <w:rPr>
                <w:color w:val="000000" w:themeColor="text1"/>
              </w:rPr>
            </w:pPr>
          </w:p>
        </w:tc>
        <w:tc>
          <w:tcPr>
            <w:tcW w:w="736" w:type="pct"/>
            <w:vMerge/>
          </w:tcPr>
          <w:p w14:paraId="4CA9CD3E" w14:textId="77777777" w:rsidR="00582DEF" w:rsidRPr="00521AD3" w:rsidRDefault="00582DEF" w:rsidP="00615BCD">
            <w:pPr>
              <w:pStyle w:val="afff4"/>
              <w:rPr>
                <w:color w:val="000000" w:themeColor="text1"/>
              </w:rPr>
            </w:pPr>
          </w:p>
        </w:tc>
      </w:tr>
      <w:tr w:rsidR="00521AD3" w:rsidRPr="00521AD3" w14:paraId="47C6C568" w14:textId="77777777" w:rsidTr="00615BCD">
        <w:trPr>
          <w:jc w:val="center"/>
        </w:trPr>
        <w:tc>
          <w:tcPr>
            <w:tcW w:w="369" w:type="pct"/>
            <w:shd w:val="clear" w:color="auto" w:fill="auto"/>
            <w:vAlign w:val="center"/>
          </w:tcPr>
          <w:p w14:paraId="3DBE1839" w14:textId="77777777" w:rsidR="00582DEF" w:rsidRPr="00521AD3" w:rsidRDefault="00582DEF" w:rsidP="00615BCD">
            <w:pPr>
              <w:pStyle w:val="afff4"/>
              <w:rPr>
                <w:color w:val="000000" w:themeColor="text1"/>
              </w:rPr>
            </w:pPr>
            <w:r w:rsidRPr="00521AD3">
              <w:rPr>
                <w:rFonts w:hint="eastAsia"/>
                <w:color w:val="000000" w:themeColor="text1"/>
              </w:rPr>
              <w:t>等外级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40B4167A" w14:textId="77777777" w:rsidR="00582DEF" w:rsidRPr="00521AD3" w:rsidRDefault="00582DEF" w:rsidP="00615BCD">
            <w:pPr>
              <w:pStyle w:val="afff4"/>
              <w:rPr>
                <w:color w:val="000000" w:themeColor="text1"/>
              </w:rPr>
            </w:pPr>
            <w:r w:rsidRPr="00521AD3">
              <w:rPr>
                <w:rFonts w:hint="eastAsia"/>
                <w:color w:val="000000" w:themeColor="text1"/>
              </w:rPr>
              <w:t>＜26</w:t>
            </w:r>
          </w:p>
        </w:tc>
        <w:tc>
          <w:tcPr>
            <w:tcW w:w="790" w:type="pct"/>
          </w:tcPr>
          <w:p w14:paraId="57CF2301" w14:textId="77777777" w:rsidR="00582DEF" w:rsidRPr="00521AD3" w:rsidRDefault="00582DEF" w:rsidP="00615BCD">
            <w:pPr>
              <w:pStyle w:val="afff4"/>
              <w:rPr>
                <w:rFonts w:hint="eastAsia"/>
                <w:color w:val="000000" w:themeColor="text1"/>
              </w:rPr>
            </w:pPr>
            <w:r w:rsidRPr="00521AD3">
              <w:rPr>
                <w:rFonts w:hint="eastAsia"/>
                <w:color w:val="000000" w:themeColor="text1"/>
              </w:rPr>
              <w:t>＜2</w:t>
            </w:r>
            <w:r w:rsidRPr="00521AD3">
              <w:rPr>
                <w:color w:val="000000" w:themeColor="text1"/>
              </w:rPr>
              <w:t>3</w:t>
            </w:r>
          </w:p>
        </w:tc>
        <w:tc>
          <w:tcPr>
            <w:tcW w:w="960" w:type="pct"/>
            <w:shd w:val="clear" w:color="auto" w:fill="auto"/>
            <w:vAlign w:val="center"/>
          </w:tcPr>
          <w:p w14:paraId="407ED1A7" w14:textId="77777777" w:rsidR="00582DEF" w:rsidRPr="00521AD3" w:rsidRDefault="00582DEF" w:rsidP="00615BCD">
            <w:pPr>
              <w:pStyle w:val="afff4"/>
              <w:rPr>
                <w:color w:val="000000" w:themeColor="text1"/>
              </w:rPr>
            </w:pPr>
            <w:r w:rsidRPr="00521AD3">
              <w:rPr>
                <w:rFonts w:hint="eastAsia"/>
                <w:color w:val="000000" w:themeColor="text1"/>
              </w:rPr>
              <w:t>＞2</w:t>
            </w:r>
            <w:r w:rsidRPr="00521AD3">
              <w:rPr>
                <w:color w:val="000000" w:themeColor="text1"/>
              </w:rPr>
              <w:t>.0</w:t>
            </w:r>
          </w:p>
        </w:tc>
        <w:tc>
          <w:tcPr>
            <w:tcW w:w="692" w:type="pct"/>
            <w:vMerge/>
          </w:tcPr>
          <w:p w14:paraId="5C3DC9E9" w14:textId="77777777" w:rsidR="00582DEF" w:rsidRPr="00521AD3" w:rsidRDefault="00582DEF" w:rsidP="00615BCD">
            <w:pPr>
              <w:pStyle w:val="afff4"/>
              <w:rPr>
                <w:color w:val="000000" w:themeColor="text1"/>
              </w:rPr>
            </w:pPr>
          </w:p>
        </w:tc>
        <w:tc>
          <w:tcPr>
            <w:tcW w:w="736" w:type="pct"/>
            <w:vMerge/>
            <w:shd w:val="clear" w:color="auto" w:fill="auto"/>
            <w:vAlign w:val="center"/>
          </w:tcPr>
          <w:p w14:paraId="4977CC1B" w14:textId="77777777" w:rsidR="00582DEF" w:rsidRPr="00521AD3" w:rsidRDefault="00582DEF" w:rsidP="00615BCD">
            <w:pPr>
              <w:pStyle w:val="afff4"/>
              <w:rPr>
                <w:color w:val="000000" w:themeColor="text1"/>
              </w:rPr>
            </w:pPr>
          </w:p>
        </w:tc>
        <w:tc>
          <w:tcPr>
            <w:tcW w:w="736" w:type="pct"/>
            <w:vMerge/>
          </w:tcPr>
          <w:p w14:paraId="13DE0732" w14:textId="77777777" w:rsidR="00582DEF" w:rsidRPr="00521AD3" w:rsidRDefault="00582DEF" w:rsidP="00615BCD">
            <w:pPr>
              <w:pStyle w:val="afff4"/>
              <w:rPr>
                <w:color w:val="000000" w:themeColor="text1"/>
              </w:rPr>
            </w:pPr>
          </w:p>
        </w:tc>
      </w:tr>
    </w:tbl>
    <w:p w14:paraId="08106F0E" w14:textId="77777777" w:rsidR="00D634F2" w:rsidRPr="00521AD3" w:rsidRDefault="008854C0">
      <w:pPr>
        <w:autoSpaceDE w:val="0"/>
        <w:autoSpaceDN w:val="0"/>
        <w:adjustRightInd w:val="0"/>
        <w:spacing w:line="560" w:lineRule="exact"/>
        <w:ind w:firstLineChars="200" w:firstLine="640"/>
        <w:outlineLvl w:val="0"/>
        <w:rPr>
          <w:rFonts w:ascii="Times New Roman" w:eastAsia="黑体" w:hAnsi="Times New Roman" w:cs="Times New Roman"/>
          <w:color w:val="000000" w:themeColor="text1"/>
          <w:sz w:val="32"/>
          <w:szCs w:val="32"/>
        </w:rPr>
      </w:pPr>
      <w:r w:rsidRPr="00521AD3">
        <w:rPr>
          <w:rFonts w:ascii="Times New Roman" w:eastAsia="黑体" w:hAnsi="Times New Roman" w:cs="Times New Roman" w:hint="eastAsia"/>
          <w:color w:val="000000" w:themeColor="text1"/>
          <w:sz w:val="32"/>
          <w:szCs w:val="32"/>
        </w:rPr>
        <w:t>六、重大意见分歧的处理依据和结果</w:t>
      </w:r>
    </w:p>
    <w:bookmarkEnd w:id="1"/>
    <w:p w14:paraId="798124BB" w14:textId="77777777" w:rsidR="00D634F2" w:rsidRPr="00F344F3" w:rsidRDefault="008854C0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本标准研制过程中无重大分歧意见。</w:t>
      </w:r>
    </w:p>
    <w:p w14:paraId="6A6B000F" w14:textId="52C4DA87" w:rsidR="00D634F2" w:rsidRPr="00F344F3" w:rsidRDefault="008854C0">
      <w:pPr>
        <w:autoSpaceDE w:val="0"/>
        <w:autoSpaceDN w:val="0"/>
        <w:adjustRightInd w:val="0"/>
        <w:spacing w:line="560" w:lineRule="exact"/>
        <w:ind w:firstLineChars="200" w:firstLine="640"/>
        <w:outlineLvl w:val="0"/>
        <w:rPr>
          <w:rFonts w:ascii="Times New Roman" w:eastAsia="黑体" w:hAnsi="Times New Roman" w:cs="Times New Roman"/>
          <w:color w:val="000000" w:themeColor="text1"/>
          <w:sz w:val="32"/>
          <w:szCs w:val="32"/>
        </w:rPr>
      </w:pPr>
      <w:r w:rsidRPr="00F344F3">
        <w:rPr>
          <w:rFonts w:ascii="Times New Roman" w:eastAsia="黑体" w:hAnsi="Times New Roman" w:cs="Times New Roman" w:hint="eastAsia"/>
          <w:color w:val="000000" w:themeColor="text1"/>
          <w:sz w:val="32"/>
          <w:szCs w:val="32"/>
        </w:rPr>
        <w:t>七、实施标准的措施</w:t>
      </w:r>
    </w:p>
    <w:p w14:paraId="25EE2F78" w14:textId="77777777" w:rsidR="00D634F2" w:rsidRPr="00F344F3" w:rsidRDefault="008854C0">
      <w:pPr>
        <w:tabs>
          <w:tab w:val="center" w:pos="4201"/>
          <w:tab w:val="right" w:leader="dot" w:pos="9298"/>
        </w:tabs>
        <w:autoSpaceDE w:val="0"/>
        <w:autoSpaceDN w:val="0"/>
        <w:spacing w:line="560" w:lineRule="exact"/>
        <w:ind w:firstLineChars="200" w:firstLine="643"/>
        <w:outlineLvl w:val="1"/>
        <w:rPr>
          <w:rFonts w:ascii="Times New Roman" w:eastAsia="楷体" w:hAnsi="Times New Roman" w:cs="Times New Roman"/>
          <w:b/>
          <w:bCs/>
          <w:color w:val="000000" w:themeColor="text1"/>
          <w:kern w:val="0"/>
          <w:sz w:val="32"/>
          <w:szCs w:val="32"/>
        </w:rPr>
      </w:pPr>
      <w:r w:rsidRPr="00F344F3">
        <w:rPr>
          <w:rFonts w:ascii="Times New Roman" w:eastAsia="楷体" w:hAnsi="Times New Roman" w:cs="Times New Roman" w:hint="eastAsia"/>
          <w:b/>
          <w:bCs/>
          <w:color w:val="000000" w:themeColor="text1"/>
          <w:kern w:val="0"/>
          <w:sz w:val="32"/>
          <w:szCs w:val="32"/>
        </w:rPr>
        <w:t>（一）标准报批发布后，成立标准宣贯工作组</w:t>
      </w:r>
    </w:p>
    <w:p w14:paraId="3D9FD746" w14:textId="77777777" w:rsidR="00D634F2" w:rsidRPr="00F344F3" w:rsidRDefault="008854C0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本标准发布后，成立以主要起草人为成员的标准宣贯工作组，主要负责标准的宣贯实施培训计划制定、标准实施交流会策划、标准实施信息反馈收集和标准实施效果评估等工作，并根据标准实施信息反馈和标准实施效果评估情况，及时组织标准复审修订。</w:t>
      </w:r>
    </w:p>
    <w:p w14:paraId="3812799D" w14:textId="77777777" w:rsidR="00D634F2" w:rsidRPr="00F344F3" w:rsidRDefault="008854C0">
      <w:pPr>
        <w:tabs>
          <w:tab w:val="center" w:pos="4201"/>
          <w:tab w:val="right" w:leader="dot" w:pos="9298"/>
        </w:tabs>
        <w:autoSpaceDE w:val="0"/>
        <w:autoSpaceDN w:val="0"/>
        <w:spacing w:line="560" w:lineRule="exact"/>
        <w:ind w:firstLineChars="200" w:firstLine="643"/>
        <w:outlineLvl w:val="1"/>
        <w:rPr>
          <w:rFonts w:ascii="Times New Roman" w:eastAsia="楷体" w:hAnsi="Times New Roman" w:cs="Times New Roman"/>
          <w:b/>
          <w:bCs/>
          <w:color w:val="000000" w:themeColor="text1"/>
          <w:kern w:val="0"/>
          <w:sz w:val="32"/>
          <w:szCs w:val="32"/>
        </w:rPr>
      </w:pPr>
      <w:r w:rsidRPr="00F344F3">
        <w:rPr>
          <w:rFonts w:ascii="Times New Roman" w:eastAsia="楷体" w:hAnsi="Times New Roman" w:cs="Times New Roman" w:hint="eastAsia"/>
          <w:b/>
          <w:bCs/>
          <w:color w:val="000000" w:themeColor="text1"/>
          <w:kern w:val="0"/>
          <w:sz w:val="32"/>
          <w:szCs w:val="32"/>
        </w:rPr>
        <w:t>（二）组织开展标准宣贯培训</w:t>
      </w:r>
    </w:p>
    <w:p w14:paraId="37D04611" w14:textId="656B9649" w:rsidR="00D634F2" w:rsidRPr="00F344F3" w:rsidRDefault="008854C0">
      <w:pPr>
        <w:spacing w:line="52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标准发布实施后，标准宣贯工作小组制作标准解读宣贯培训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lastRenderedPageBreak/>
        <w:t>PPT课件和标准核心技术明白书，并按标准宣贯培训计划深入各市县相关机构，对相关技术人员开展标准宣贯培训，对标准进行逐条解读，让相关技术人员掌握标准核心技术内容，助力标准实施落地，促进</w:t>
      </w:r>
      <w:r w:rsidR="00892512" w:rsidRPr="00F344F3">
        <w:rPr>
          <w:rFonts w:ascii="仿宋_GB2312" w:eastAsia="仿宋_GB2312" w:hint="eastAsia"/>
          <w:color w:val="000000" w:themeColor="text1"/>
          <w:sz w:val="32"/>
          <w:szCs w:val="32"/>
        </w:rPr>
        <w:t>广西油茶籽产业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健康发展。</w:t>
      </w:r>
    </w:p>
    <w:p w14:paraId="4C1CBF56" w14:textId="77777777" w:rsidR="00D634F2" w:rsidRPr="00F344F3" w:rsidRDefault="008854C0">
      <w:pPr>
        <w:tabs>
          <w:tab w:val="center" w:pos="4201"/>
          <w:tab w:val="right" w:leader="dot" w:pos="9298"/>
        </w:tabs>
        <w:autoSpaceDE w:val="0"/>
        <w:autoSpaceDN w:val="0"/>
        <w:spacing w:line="560" w:lineRule="exact"/>
        <w:ind w:firstLineChars="200" w:firstLine="643"/>
        <w:outlineLvl w:val="1"/>
        <w:rPr>
          <w:rFonts w:ascii="Times New Roman" w:eastAsia="楷体" w:hAnsi="Times New Roman" w:cs="Times New Roman"/>
          <w:b/>
          <w:bCs/>
          <w:color w:val="000000" w:themeColor="text1"/>
          <w:kern w:val="0"/>
          <w:sz w:val="32"/>
          <w:szCs w:val="32"/>
        </w:rPr>
      </w:pPr>
      <w:r w:rsidRPr="00F344F3">
        <w:rPr>
          <w:rFonts w:ascii="Times New Roman" w:eastAsia="楷体" w:hAnsi="Times New Roman" w:cs="Times New Roman" w:hint="eastAsia"/>
          <w:b/>
          <w:bCs/>
          <w:color w:val="000000" w:themeColor="text1"/>
          <w:kern w:val="0"/>
          <w:sz w:val="32"/>
          <w:szCs w:val="32"/>
        </w:rPr>
        <w:t>（三）开展标准实施交流会，收集标准实施反馈信息</w:t>
      </w:r>
    </w:p>
    <w:p w14:paraId="05E512D3" w14:textId="43D220ED" w:rsidR="00D634F2" w:rsidRPr="00F344F3" w:rsidRDefault="008854C0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标准起草小组深入各市县相关机构技术人员召开标准实施交流会，听取标准实施过程中存在的问题并做好记录和解答，对存在的问题组织专家团队进行研讨，为标准的复审修订做准备。</w:t>
      </w:r>
    </w:p>
    <w:p w14:paraId="400FCE31" w14:textId="77777777" w:rsidR="00D634F2" w:rsidRPr="00F344F3" w:rsidRDefault="008854C0">
      <w:pPr>
        <w:tabs>
          <w:tab w:val="center" w:pos="4201"/>
          <w:tab w:val="right" w:leader="dot" w:pos="9298"/>
        </w:tabs>
        <w:autoSpaceDE w:val="0"/>
        <w:autoSpaceDN w:val="0"/>
        <w:spacing w:line="560" w:lineRule="exact"/>
        <w:ind w:firstLineChars="200" w:firstLine="643"/>
        <w:outlineLvl w:val="1"/>
        <w:rPr>
          <w:rFonts w:ascii="Times New Roman" w:eastAsia="楷体" w:hAnsi="Times New Roman" w:cs="Times New Roman"/>
          <w:b/>
          <w:bCs/>
          <w:color w:val="000000" w:themeColor="text1"/>
          <w:kern w:val="0"/>
          <w:sz w:val="32"/>
          <w:szCs w:val="32"/>
        </w:rPr>
      </w:pPr>
      <w:r w:rsidRPr="00F344F3">
        <w:rPr>
          <w:rFonts w:ascii="Times New Roman" w:eastAsia="楷体" w:hAnsi="Times New Roman" w:cs="Times New Roman" w:hint="eastAsia"/>
          <w:b/>
          <w:bCs/>
          <w:color w:val="000000" w:themeColor="text1"/>
          <w:kern w:val="0"/>
          <w:sz w:val="32"/>
          <w:szCs w:val="32"/>
        </w:rPr>
        <w:t>（四）开展标准实施效果评估</w:t>
      </w:r>
    </w:p>
    <w:p w14:paraId="396607B7" w14:textId="77777777" w:rsidR="00D634F2" w:rsidRPr="00F344F3" w:rsidRDefault="008854C0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标准实施满2年，每年标准宣贯工作组采取网络调查、问卷调查、实地调研、召开座谈会或论证会、专家咨询等方式开展标准实施效果评估，并形成标准实施效果评估报告，为标准的复审修订做准备。</w:t>
      </w:r>
    </w:p>
    <w:p w14:paraId="1A42D020" w14:textId="77777777" w:rsidR="00D634F2" w:rsidRPr="00F344F3" w:rsidRDefault="008854C0">
      <w:pPr>
        <w:autoSpaceDE w:val="0"/>
        <w:autoSpaceDN w:val="0"/>
        <w:adjustRightInd w:val="0"/>
        <w:spacing w:line="560" w:lineRule="exact"/>
        <w:ind w:firstLineChars="200" w:firstLine="640"/>
        <w:outlineLvl w:val="0"/>
        <w:rPr>
          <w:rFonts w:ascii="Times New Roman" w:eastAsia="黑体" w:hAnsi="Times New Roman" w:cs="Times New Roman"/>
          <w:color w:val="000000" w:themeColor="text1"/>
          <w:sz w:val="32"/>
          <w:szCs w:val="32"/>
        </w:rPr>
      </w:pPr>
      <w:r w:rsidRPr="00F344F3">
        <w:rPr>
          <w:rFonts w:ascii="Times New Roman" w:eastAsia="黑体" w:hAnsi="Times New Roman" w:cs="Times New Roman" w:hint="eastAsia"/>
          <w:color w:val="000000" w:themeColor="text1"/>
          <w:sz w:val="32"/>
          <w:szCs w:val="32"/>
        </w:rPr>
        <w:t>八、其他应当说明的事项</w:t>
      </w:r>
    </w:p>
    <w:p w14:paraId="10370A89" w14:textId="77777777" w:rsidR="00D634F2" w:rsidRPr="00F344F3" w:rsidRDefault="008854C0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无。</w:t>
      </w:r>
    </w:p>
    <w:p w14:paraId="36D45EF5" w14:textId="77777777" w:rsidR="00D634F2" w:rsidRPr="00F344F3" w:rsidRDefault="00D634F2">
      <w:pPr>
        <w:pStyle w:val="-1"/>
        <w:rPr>
          <w:rFonts w:ascii="仿宋_GB2312" w:eastAsia="仿宋_GB2312"/>
          <w:color w:val="000000" w:themeColor="text1"/>
          <w:sz w:val="28"/>
          <w:szCs w:val="28"/>
        </w:rPr>
      </w:pPr>
    </w:p>
    <w:p w14:paraId="0C4BBABE" w14:textId="77777777" w:rsidR="00D634F2" w:rsidRPr="00F344F3" w:rsidRDefault="00D634F2">
      <w:pPr>
        <w:pStyle w:val="-1"/>
        <w:rPr>
          <w:rFonts w:ascii="仿宋_GB2312" w:eastAsia="仿宋_GB2312"/>
          <w:color w:val="000000" w:themeColor="text1"/>
          <w:sz w:val="28"/>
          <w:szCs w:val="28"/>
        </w:rPr>
      </w:pPr>
    </w:p>
    <w:p w14:paraId="5047C76A" w14:textId="06940115" w:rsidR="00D634F2" w:rsidRPr="00F344F3" w:rsidRDefault="008854C0">
      <w:pPr>
        <w:spacing w:line="520" w:lineRule="exact"/>
        <w:ind w:firstLineChars="200" w:firstLine="640"/>
        <w:jc w:val="right"/>
        <w:rPr>
          <w:rFonts w:ascii="仿宋_GB2312" w:eastAsia="仿宋_GB2312"/>
          <w:color w:val="000000" w:themeColor="text1"/>
          <w:sz w:val="32"/>
          <w:szCs w:val="32"/>
        </w:rPr>
      </w:pP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团体标准《</w:t>
      </w:r>
      <w:r w:rsidR="00C04325" w:rsidRPr="00F344F3">
        <w:rPr>
          <w:rFonts w:ascii="仿宋_GB2312" w:eastAsia="仿宋_GB2312" w:hint="eastAsia"/>
          <w:color w:val="000000" w:themeColor="text1"/>
          <w:sz w:val="32"/>
          <w:szCs w:val="32"/>
        </w:rPr>
        <w:t>广西山茶油茶籽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》</w:t>
      </w:r>
    </w:p>
    <w:p w14:paraId="6CBA16C8" w14:textId="77777777" w:rsidR="00D634F2" w:rsidRPr="00F344F3" w:rsidRDefault="008854C0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F344F3"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                            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标准编制工作组</w:t>
      </w:r>
    </w:p>
    <w:p w14:paraId="3A08D85D" w14:textId="127308DE" w:rsidR="00D634F2" w:rsidRPr="00F344F3" w:rsidRDefault="008854C0">
      <w:pPr>
        <w:spacing w:line="52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F344F3"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                            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202</w:t>
      </w:r>
      <w:r w:rsidR="00892512" w:rsidRPr="00F344F3">
        <w:rPr>
          <w:rFonts w:ascii="仿宋_GB2312" w:eastAsia="仿宋_GB2312"/>
          <w:color w:val="000000" w:themeColor="text1"/>
          <w:sz w:val="32"/>
          <w:szCs w:val="32"/>
        </w:rPr>
        <w:t>6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年</w:t>
      </w:r>
      <w:r w:rsidR="00892512" w:rsidRPr="00F344F3">
        <w:rPr>
          <w:rFonts w:ascii="仿宋_GB2312" w:eastAsia="仿宋_GB2312"/>
          <w:color w:val="000000" w:themeColor="text1"/>
          <w:sz w:val="32"/>
          <w:szCs w:val="32"/>
        </w:rPr>
        <w:t>3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月</w:t>
      </w:r>
      <w:r w:rsidR="00892512" w:rsidRPr="00F344F3">
        <w:rPr>
          <w:rFonts w:ascii="仿宋_GB2312" w:eastAsia="仿宋_GB2312"/>
          <w:color w:val="000000" w:themeColor="text1"/>
          <w:sz w:val="32"/>
          <w:szCs w:val="32"/>
        </w:rPr>
        <w:t>24</w:t>
      </w:r>
      <w:r w:rsidRPr="00F344F3">
        <w:rPr>
          <w:rFonts w:ascii="仿宋_GB2312" w:eastAsia="仿宋_GB2312" w:hint="eastAsia"/>
          <w:color w:val="000000" w:themeColor="text1"/>
          <w:sz w:val="32"/>
          <w:szCs w:val="32"/>
        </w:rPr>
        <w:t>日</w:t>
      </w:r>
    </w:p>
    <w:p w14:paraId="3443FBC0" w14:textId="77777777" w:rsidR="00D157EE" w:rsidRPr="00F344F3" w:rsidRDefault="00D157EE" w:rsidP="000C3F40">
      <w:pPr>
        <w:pStyle w:val="BodyText2"/>
        <w:jc w:val="center"/>
        <w:rPr>
          <w:color w:val="000000" w:themeColor="text1"/>
        </w:rPr>
      </w:pPr>
    </w:p>
    <w:sectPr w:rsidR="00D157EE" w:rsidRPr="00F344F3">
      <w:footerReference w:type="default" r:id="rId11"/>
      <w:pgSz w:w="11906" w:h="16838"/>
      <w:pgMar w:top="1474" w:right="1474" w:bottom="1474" w:left="1474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6815EC" w14:textId="77777777" w:rsidR="00C72530" w:rsidRDefault="00C72530">
      <w:r>
        <w:separator/>
      </w:r>
    </w:p>
  </w:endnote>
  <w:endnote w:type="continuationSeparator" w:id="0">
    <w:p w14:paraId="6E103C53" w14:textId="77777777" w:rsidR="00C72530" w:rsidRDefault="00C72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ED005E96-EF1D-414E-8555-92E39BEB7AE1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2" w:subsetted="1" w:fontKey="{EF53F446-93B0-423E-9987-000294612A8A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6216E958-BDA9-4737-B82B-6B3B9A8033C6}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4" w:subsetted="1" w:fontKey="{7F973DE2-23FB-4CF8-8E8A-2F7DD0B6663E}"/>
    <w:embedBold r:id="rId5" w:subsetted="1" w:fontKey="{B877BCBA-92F6-435C-80BF-C7A509FD7321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6" w:subsetted="1" w:fontKey="{B01F7B0C-752D-40ED-B72B-8726FEFD7984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765792" w14:textId="77777777" w:rsidR="00447270" w:rsidRDefault="00447270">
    <w:pPr>
      <w:pStyle w:val="af8"/>
      <w:ind w:firstLine="378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AD30D5" wp14:editId="5D371AB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6515" cy="131445"/>
              <wp:effectExtent l="0" t="0" r="0" b="0"/>
              <wp:wrapNone/>
              <wp:docPr id="4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51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607E4CD" w14:textId="3C261ADE" w:rsidR="00447270" w:rsidRDefault="00447270">
                          <w:pPr>
                            <w:pStyle w:val="af8"/>
                            <w:rPr>
                              <w:rFonts w:ascii="宋体" w:hAnsi="宋体"/>
                              <w:sz w:val="21"/>
                            </w:rPr>
                          </w:pPr>
                          <w:r>
                            <w:rPr>
                              <w:rFonts w:ascii="宋体" w:hAnsi="宋体" w:hint="eastAsia"/>
                              <w:sz w:val="21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hint="eastAsia"/>
                              <w:sz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hint="eastAsia"/>
                              <w:sz w:val="21"/>
                            </w:rPr>
                            <w:fldChar w:fldCharType="separate"/>
                          </w:r>
                          <w:r w:rsidR="00521AD3">
                            <w:rPr>
                              <w:rFonts w:ascii="宋体" w:hAnsi="宋体"/>
                              <w:noProof/>
                              <w:sz w:val="21"/>
                            </w:rPr>
                            <w:t>1</w:t>
                          </w:r>
                          <w:r>
                            <w:rPr>
                              <w:rFonts w:ascii="宋体" w:hAnsi="宋体" w:hint="eastAsia"/>
                              <w:sz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AD30D5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4.45pt;height:10.3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" filled="f" stroked="f" strokeweight=".5pt">
              <v:textbox style="mso-fit-shape-to-text:t" inset="0,0,0,0">
                <w:txbxContent>
                  <w:p w14:paraId="2607E4CD" w14:textId="3C261ADE" w:rsidR="00447270" w:rsidRDefault="00447270">
                    <w:pPr>
                      <w:pStyle w:val="af8"/>
                      <w:rPr>
                        <w:rFonts w:ascii="宋体" w:hAnsi="宋体"/>
                        <w:sz w:val="21"/>
                      </w:rPr>
                    </w:pPr>
                    <w:r>
                      <w:rPr>
                        <w:rFonts w:ascii="宋体" w:hAnsi="宋体" w:hint="eastAsia"/>
                        <w:sz w:val="21"/>
                      </w:rPr>
                      <w:fldChar w:fldCharType="begin"/>
                    </w:r>
                    <w:r>
                      <w:rPr>
                        <w:rFonts w:ascii="宋体" w:hAnsi="宋体" w:hint="eastAsia"/>
                        <w:sz w:val="21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hint="eastAsia"/>
                        <w:sz w:val="21"/>
                      </w:rPr>
                      <w:fldChar w:fldCharType="separate"/>
                    </w:r>
                    <w:r w:rsidR="00521AD3">
                      <w:rPr>
                        <w:rFonts w:ascii="宋体" w:hAnsi="宋体"/>
                        <w:noProof/>
                        <w:sz w:val="21"/>
                      </w:rPr>
                      <w:t>1</w:t>
                    </w:r>
                    <w:r>
                      <w:rPr>
                        <w:rFonts w:ascii="宋体" w:hAnsi="宋体" w:hint="eastAsia"/>
                        <w:sz w:val="21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AECD73" w14:textId="77777777" w:rsidR="00C72530" w:rsidRDefault="00C72530">
      <w:r>
        <w:separator/>
      </w:r>
    </w:p>
  </w:footnote>
  <w:footnote w:type="continuationSeparator" w:id="0">
    <w:p w14:paraId="22BC6A14" w14:textId="77777777" w:rsidR="00C72530" w:rsidRDefault="00C725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1CF5396"/>
    <w:multiLevelType w:val="singleLevel"/>
    <w:tmpl w:val="81CF5396"/>
    <w:lvl w:ilvl="0">
      <w:start w:val="1"/>
      <w:numFmt w:val="decimal"/>
      <w:suff w:val="nothing"/>
      <w:lvlText w:val="%1）"/>
      <w:lvlJc w:val="left"/>
    </w:lvl>
  </w:abstractNum>
  <w:abstractNum w:abstractNumId="1" w15:restartNumberingAfterBreak="0">
    <w:nsid w:val="8DDF8329"/>
    <w:multiLevelType w:val="multilevel"/>
    <w:tmpl w:val="8DDF8329"/>
    <w:lvl w:ilvl="0">
      <w:start w:val="1"/>
      <w:numFmt w:val="decimal"/>
      <w:pStyle w:val="a"/>
      <w:suff w:val="nothing"/>
      <w:lvlText w:val="表%1　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567"/>
      <w:lvlJc w:val="left"/>
      <w:pPr>
        <w:ind w:left="992" w:hanging="567"/>
      </w:pPr>
    </w:lvl>
    <w:lvl w:ilvl="2">
      <w:start w:val="1"/>
      <w:numFmt w:val="decimal"/>
      <w:lvlText w:val="%1.%2.%3"/>
      <w:legacy w:legacy="1" w:legacySpace="0" w:legacyIndent="567"/>
      <w:lvlJc w:val="left"/>
      <w:pPr>
        <w:ind w:left="1417" w:hanging="567"/>
      </w:pPr>
    </w:lvl>
    <w:lvl w:ilvl="3">
      <w:start w:val="1"/>
      <w:numFmt w:val="decimal"/>
      <w:lvlText w:val="%1.%2.%3.%4"/>
      <w:legacy w:legacy="1" w:legacySpace="0" w:legacyIndent="708"/>
      <w:lvlJc w:val="left"/>
      <w:pPr>
        <w:ind w:left="1984" w:hanging="708"/>
      </w:pPr>
    </w:lvl>
    <w:lvl w:ilvl="4">
      <w:start w:val="1"/>
      <w:numFmt w:val="decimal"/>
      <w:lvlText w:val="%1.%2.%3.%4.%5"/>
      <w:legacy w:legacy="1" w:legacySpace="0" w:legacyIndent="850"/>
      <w:lvlJc w:val="left"/>
      <w:pPr>
        <w:ind w:left="2551" w:hanging="850"/>
      </w:pPr>
    </w:lvl>
    <w:lvl w:ilvl="5">
      <w:start w:val="1"/>
      <w:numFmt w:val="decimal"/>
      <w:lvlText w:val="%1.%2.%3.%4.%5.%6"/>
      <w:legacy w:legacy="1" w:legacySpace="0" w:legacyIndent="1134"/>
      <w:lvlJc w:val="left"/>
      <w:pPr>
        <w:ind w:left="3260" w:hanging="1134"/>
      </w:pPr>
    </w:lvl>
    <w:lvl w:ilvl="6">
      <w:start w:val="1"/>
      <w:numFmt w:val="decimal"/>
      <w:lvlText w:val="%1.%2.%3.%4.%5.%6.%7"/>
      <w:legacy w:legacy="1" w:legacySpace="0" w:legacyIndent="1276"/>
      <w:lvlJc w:val="left"/>
      <w:pPr>
        <w:ind w:left="3827" w:hanging="1276"/>
      </w:pPr>
    </w:lvl>
    <w:lvl w:ilvl="7">
      <w:start w:val="1"/>
      <w:numFmt w:val="decimal"/>
      <w:lvlText w:val="%1.%2.%3.%4.%5.%6.%7.%8"/>
      <w:legacy w:legacy="1" w:legacySpace="0" w:legacyIndent="1418"/>
      <w:lvlJc w:val="left"/>
      <w:pPr>
        <w:ind w:left="4394" w:hanging="1418"/>
      </w:pPr>
    </w:lvl>
    <w:lvl w:ilvl="8">
      <w:start w:val="1"/>
      <w:numFmt w:val="decimal"/>
      <w:lvlText w:val="%1.%2.%3.%4.%5.%6.%7.%8.%9"/>
      <w:legacy w:legacy="1" w:legacySpace="0" w:legacyIndent="1700"/>
      <w:lvlJc w:val="left"/>
      <w:pPr>
        <w:ind w:left="5102" w:hanging="1700"/>
      </w:pPr>
    </w:lvl>
  </w:abstractNum>
  <w:abstractNum w:abstractNumId="2" w15:restartNumberingAfterBreak="0">
    <w:nsid w:val="A1098D4C"/>
    <w:multiLevelType w:val="singleLevel"/>
    <w:tmpl w:val="A1098D4C"/>
    <w:lvl w:ilvl="0">
      <w:start w:val="1"/>
      <w:numFmt w:val="decimal"/>
      <w:suff w:val="nothing"/>
      <w:lvlText w:val="%1、"/>
      <w:lvlJc w:val="left"/>
    </w:lvl>
  </w:abstractNum>
  <w:abstractNum w:abstractNumId="3" w15:restartNumberingAfterBreak="0">
    <w:nsid w:val="0BDC1670"/>
    <w:multiLevelType w:val="multilevel"/>
    <w:tmpl w:val="0BDC1670"/>
    <w:lvl w:ilvl="0">
      <w:start w:val="1"/>
      <w:numFmt w:val="decimal"/>
      <w:pStyle w:val="a0"/>
      <w:lvlText w:val="[%1]"/>
      <w:lvlJc w:val="left"/>
      <w:pPr>
        <w:ind w:left="823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2C5917C3"/>
    <w:multiLevelType w:val="multilevel"/>
    <w:tmpl w:val="2C5917C3"/>
    <w:lvl w:ilvl="0">
      <w:start w:val="1"/>
      <w:numFmt w:val="none"/>
      <w:pStyle w:val="a1"/>
      <w:lvlText w:val="%1——"/>
      <w:lvlJc w:val="left"/>
      <w:pPr>
        <w:tabs>
          <w:tab w:val="left" w:pos="851"/>
        </w:tabs>
        <w:ind w:left="636" w:hanging="426"/>
      </w:pPr>
      <w:rPr>
        <w:rFonts w:ascii="宋体" w:eastAsia="宋体" w:hAnsi="Times New Roman" w:hint="eastAsia"/>
        <w:b w:val="0"/>
        <w:i w:val="0"/>
        <w:sz w:val="21"/>
      </w:rPr>
    </w:lvl>
    <w:lvl w:ilvl="1">
      <w:start w:val="1"/>
      <w:numFmt w:val="none"/>
      <w:lvlText w:val=""/>
      <w:lvlJc w:val="left"/>
      <w:pPr>
        <w:ind w:left="636" w:hanging="431"/>
      </w:pPr>
      <w:rPr>
        <w:rFonts w:ascii="Symbol" w:hAnsi="Symbol" w:hint="default"/>
        <w:sz w:val="21"/>
      </w:rPr>
    </w:lvl>
    <w:lvl w:ilvl="2">
      <w:start w:val="1"/>
      <w:numFmt w:val="bullet"/>
      <w:lvlText w:val=""/>
      <w:lvlJc w:val="left"/>
      <w:pPr>
        <w:ind w:left="636" w:hanging="426"/>
      </w:pPr>
      <w:rPr>
        <w:rFonts w:ascii="Wingdings" w:hAnsi="Wingdings" w:hint="default"/>
        <w:sz w:val="21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669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1981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293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605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2917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229" w:hanging="528"/>
      </w:pPr>
      <w:rPr>
        <w:rFonts w:hint="eastAsia"/>
      </w:rPr>
    </w:lvl>
  </w:abstractNum>
  <w:abstractNum w:abstractNumId="5" w15:restartNumberingAfterBreak="0">
    <w:nsid w:val="44C50F90"/>
    <w:multiLevelType w:val="multilevel"/>
    <w:tmpl w:val="44C50F90"/>
    <w:lvl w:ilvl="0">
      <w:start w:val="1"/>
      <w:numFmt w:val="lowerLetter"/>
      <w:pStyle w:val="a2"/>
      <w:lvlText w:val="%1)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sz w:val="21"/>
      </w:rPr>
    </w:lvl>
    <w:lvl w:ilvl="1">
      <w:start w:val="1"/>
      <w:numFmt w:val="decimal"/>
      <w:pStyle w:val="a3"/>
      <w:lvlText w:val="%2)"/>
      <w:lvlJc w:val="left"/>
      <w:pPr>
        <w:tabs>
          <w:tab w:val="left" w:pos="1276"/>
        </w:tabs>
        <w:ind w:left="1276" w:hanging="425"/>
      </w:pPr>
      <w:rPr>
        <w:rFonts w:ascii="宋体" w:eastAsia="宋体" w:hAnsi="Times New Roman" w:hint="eastAsia"/>
        <w:sz w:val="21"/>
      </w:rPr>
    </w:lvl>
    <w:lvl w:ilvl="2">
      <w:start w:val="1"/>
      <w:numFmt w:val="decimal"/>
      <w:pStyle w:val="a4"/>
      <w:lvlText w:val="(%3)"/>
      <w:lvlJc w:val="left"/>
      <w:pPr>
        <w:ind w:left="1701" w:hanging="425"/>
      </w:pPr>
      <w:rPr>
        <w:rFonts w:ascii="宋体" w:eastAsia="宋体" w:hAnsi="Times New Roman" w:hint="eastAsia"/>
        <w:sz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6" w15:restartNumberingAfterBreak="0">
    <w:nsid w:val="5A9B6960"/>
    <w:multiLevelType w:val="multilevel"/>
    <w:tmpl w:val="5A9B6960"/>
    <w:lvl w:ilvl="0">
      <w:start w:val="1"/>
      <w:numFmt w:val="none"/>
      <w:pStyle w:val="a5"/>
      <w:suff w:val="nothing"/>
      <w:lvlText w:val="%1"/>
      <w:legacy w:legacy="1" w:legacySpace="0" w:legacyIndent="0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a6"/>
      <w:suff w:val="nothing"/>
      <w:lvlText w:val="%1%2　"/>
      <w:legacy w:legacy="1" w:legacySpace="0" w:legacyIndent="0"/>
      <w:lvlJc w:val="left"/>
      <w:pPr>
        <w:ind w:left="0" w:firstLine="0"/>
      </w:pPr>
      <w:rPr>
        <w:rFonts w:ascii="黑体" w:eastAsia="黑体" w:hAnsi="黑体" w:hint="eastAsia"/>
        <w:b w:val="0"/>
        <w:i w:val="0"/>
        <w:sz w:val="21"/>
      </w:rPr>
    </w:lvl>
    <w:lvl w:ilvl="2">
      <w:start w:val="1"/>
      <w:numFmt w:val="decimal"/>
      <w:pStyle w:val="a7"/>
      <w:suff w:val="nothing"/>
      <w:lvlText w:val="%1%2.%3　"/>
      <w:legacy w:legacy="1" w:legacySpace="0" w:legacyIndent="0"/>
      <w:lvlJc w:val="left"/>
      <w:pPr>
        <w:ind w:left="0" w:firstLine="0"/>
      </w:pPr>
      <w:rPr>
        <w:rFonts w:ascii="黑体" w:eastAsia="黑体" w:hAnsi="黑体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>
      <w:start w:val="1"/>
      <w:numFmt w:val="decimal"/>
      <w:suff w:val="nothing"/>
      <w:lvlText w:val="%1%2.%3.%4　"/>
      <w:legacy w:legacy="1" w:legacySpace="0" w:legacyIndent="0"/>
      <w:lvlJc w:val="left"/>
      <w:pPr>
        <w:ind w:left="0" w:firstLine="0"/>
      </w:pPr>
      <w:rPr>
        <w:rFonts w:ascii="黑体" w:eastAsia="黑体" w:hAnsi="黑体" w:hint="eastAsia"/>
        <w:b w:val="0"/>
        <w:i w:val="0"/>
        <w:sz w:val="21"/>
      </w:rPr>
    </w:lvl>
    <w:lvl w:ilvl="4">
      <w:start w:val="1"/>
      <w:numFmt w:val="decimal"/>
      <w:pStyle w:val="a8"/>
      <w:suff w:val="nothing"/>
      <w:lvlText w:val="%1%2.%3.%4.%5　"/>
      <w:legacy w:legacy="1" w:legacySpace="0" w:legacyIndent="0"/>
      <w:lvlJc w:val="left"/>
      <w:pPr>
        <w:ind w:left="0" w:firstLine="0"/>
      </w:pPr>
      <w:rPr>
        <w:rFonts w:ascii="黑体" w:eastAsia="黑体" w:hAnsi="黑体" w:hint="eastAsia"/>
        <w:b w:val="0"/>
        <w:i w:val="0"/>
        <w:sz w:val="21"/>
      </w:rPr>
    </w:lvl>
    <w:lvl w:ilvl="5">
      <w:start w:val="1"/>
      <w:numFmt w:val="decimal"/>
      <w:pStyle w:val="a9"/>
      <w:suff w:val="nothing"/>
      <w:lvlText w:val="%1%2.%3.%4.%5.%6　"/>
      <w:legacy w:legacy="1" w:legacySpace="0" w:legacyIndent="0"/>
      <w:lvlJc w:val="left"/>
      <w:pPr>
        <w:ind w:left="0" w:firstLine="0"/>
      </w:pPr>
      <w:rPr>
        <w:rFonts w:ascii="黑体" w:eastAsia="黑体" w:hAnsi="黑体" w:hint="eastAsia"/>
        <w:b w:val="0"/>
        <w:i w:val="0"/>
        <w:sz w:val="21"/>
      </w:rPr>
    </w:lvl>
    <w:lvl w:ilvl="6">
      <w:start w:val="1"/>
      <w:numFmt w:val="decimal"/>
      <w:pStyle w:val="aa"/>
      <w:suff w:val="nothing"/>
      <w:lvlText w:val="%1%2.%3.%4.%5.%6.%7　"/>
      <w:legacy w:legacy="1" w:legacySpace="0" w:legacyIndent="0"/>
      <w:lvlJc w:val="left"/>
      <w:pPr>
        <w:ind w:left="0" w:firstLine="0"/>
      </w:pPr>
      <w:rPr>
        <w:rFonts w:ascii="黑体" w:eastAsia="黑体" w:hAnsi="黑体" w:hint="eastAsia"/>
        <w:b w:val="0"/>
        <w:i w:val="0"/>
        <w:sz w:val="21"/>
      </w:rPr>
    </w:lvl>
    <w:lvl w:ilvl="7">
      <w:start w:val="1"/>
      <w:numFmt w:val="decimal"/>
      <w:lvlText w:val="%1.%2.%3.%4.%5.%6.%7.%8"/>
      <w:legacy w:legacy="1" w:legacySpace="0" w:legacyIndent="1418"/>
      <w:lvlJc w:val="left"/>
      <w:pPr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egacy w:legacy="1" w:legacySpace="0" w:legacyIndent="1700"/>
      <w:lvlJc w:val="left"/>
      <w:pPr>
        <w:ind w:left="4677" w:hanging="1700"/>
      </w:pPr>
      <w:rPr>
        <w:rFonts w:hint="eastAsia"/>
      </w:rPr>
    </w:lvl>
  </w:abstractNum>
  <w:abstractNum w:abstractNumId="7" w15:restartNumberingAfterBreak="0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>
      <w:start w:val="1"/>
      <w:numFmt w:val="decimal"/>
      <w:pStyle w:val="ab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embedTrueTypeFonts/>
  <w:saveSubset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wMDc0ZjI4NzNlMjMwZWM0OGFmYTgxZDU4M2Y4NDAifQ=="/>
  </w:docVars>
  <w:rsids>
    <w:rsidRoot w:val="000D75AA"/>
    <w:rsid w:val="D9BF3AD6"/>
    <w:rsid w:val="E7FFD9D9"/>
    <w:rsid w:val="000026B4"/>
    <w:rsid w:val="000068A2"/>
    <w:rsid w:val="000071E3"/>
    <w:rsid w:val="00014983"/>
    <w:rsid w:val="00014F92"/>
    <w:rsid w:val="000171F6"/>
    <w:rsid w:val="000178C8"/>
    <w:rsid w:val="00021AEF"/>
    <w:rsid w:val="00024C52"/>
    <w:rsid w:val="0004185E"/>
    <w:rsid w:val="00041CA7"/>
    <w:rsid w:val="000424C0"/>
    <w:rsid w:val="000500CC"/>
    <w:rsid w:val="000513F3"/>
    <w:rsid w:val="00051A80"/>
    <w:rsid w:val="00051C74"/>
    <w:rsid w:val="00051F5E"/>
    <w:rsid w:val="000540AB"/>
    <w:rsid w:val="00055442"/>
    <w:rsid w:val="00061BDC"/>
    <w:rsid w:val="0006459C"/>
    <w:rsid w:val="000671D8"/>
    <w:rsid w:val="000709A1"/>
    <w:rsid w:val="00071CAA"/>
    <w:rsid w:val="00072103"/>
    <w:rsid w:val="000743B4"/>
    <w:rsid w:val="00075653"/>
    <w:rsid w:val="00076330"/>
    <w:rsid w:val="00082613"/>
    <w:rsid w:val="00092E1F"/>
    <w:rsid w:val="00094B6B"/>
    <w:rsid w:val="000968C6"/>
    <w:rsid w:val="000969BE"/>
    <w:rsid w:val="00097E01"/>
    <w:rsid w:val="000A2616"/>
    <w:rsid w:val="000A77F5"/>
    <w:rsid w:val="000B2F3C"/>
    <w:rsid w:val="000B3320"/>
    <w:rsid w:val="000B3E65"/>
    <w:rsid w:val="000B4242"/>
    <w:rsid w:val="000B6093"/>
    <w:rsid w:val="000B6E76"/>
    <w:rsid w:val="000C3C30"/>
    <w:rsid w:val="000C3F40"/>
    <w:rsid w:val="000C517B"/>
    <w:rsid w:val="000C6800"/>
    <w:rsid w:val="000C7685"/>
    <w:rsid w:val="000D1FCA"/>
    <w:rsid w:val="000D211A"/>
    <w:rsid w:val="000D35F1"/>
    <w:rsid w:val="000D47AC"/>
    <w:rsid w:val="000D688C"/>
    <w:rsid w:val="000D6AA8"/>
    <w:rsid w:val="000D75AA"/>
    <w:rsid w:val="000E0C0E"/>
    <w:rsid w:val="000E53EA"/>
    <w:rsid w:val="000E5E95"/>
    <w:rsid w:val="000F03C9"/>
    <w:rsid w:val="000F197E"/>
    <w:rsid w:val="000F21F0"/>
    <w:rsid w:val="000F2317"/>
    <w:rsid w:val="000F2861"/>
    <w:rsid w:val="000F7AED"/>
    <w:rsid w:val="00101040"/>
    <w:rsid w:val="00110AC2"/>
    <w:rsid w:val="001114EB"/>
    <w:rsid w:val="001121F0"/>
    <w:rsid w:val="001133E6"/>
    <w:rsid w:val="001133EF"/>
    <w:rsid w:val="001143BC"/>
    <w:rsid w:val="00116CEA"/>
    <w:rsid w:val="0012345E"/>
    <w:rsid w:val="00132D8B"/>
    <w:rsid w:val="001334A1"/>
    <w:rsid w:val="00133F3E"/>
    <w:rsid w:val="0013596D"/>
    <w:rsid w:val="00141D5D"/>
    <w:rsid w:val="00141D9D"/>
    <w:rsid w:val="001424C2"/>
    <w:rsid w:val="001434FC"/>
    <w:rsid w:val="001437B3"/>
    <w:rsid w:val="00152CB3"/>
    <w:rsid w:val="001530FB"/>
    <w:rsid w:val="001548F8"/>
    <w:rsid w:val="001655CC"/>
    <w:rsid w:val="001710AD"/>
    <w:rsid w:val="0018012C"/>
    <w:rsid w:val="001821C9"/>
    <w:rsid w:val="00183018"/>
    <w:rsid w:val="00185A2A"/>
    <w:rsid w:val="00186CA9"/>
    <w:rsid w:val="00190E01"/>
    <w:rsid w:val="00192A37"/>
    <w:rsid w:val="001968C3"/>
    <w:rsid w:val="001A3825"/>
    <w:rsid w:val="001A7570"/>
    <w:rsid w:val="001B0030"/>
    <w:rsid w:val="001B3580"/>
    <w:rsid w:val="001B6B04"/>
    <w:rsid w:val="001B7DD0"/>
    <w:rsid w:val="001C21D4"/>
    <w:rsid w:val="001C4C8F"/>
    <w:rsid w:val="001C684B"/>
    <w:rsid w:val="001C7DE8"/>
    <w:rsid w:val="001D03FF"/>
    <w:rsid w:val="001D0584"/>
    <w:rsid w:val="001D3156"/>
    <w:rsid w:val="001D4971"/>
    <w:rsid w:val="001E1206"/>
    <w:rsid w:val="001E130D"/>
    <w:rsid w:val="001E1CA6"/>
    <w:rsid w:val="001E29C4"/>
    <w:rsid w:val="001E2D73"/>
    <w:rsid w:val="001E7D4B"/>
    <w:rsid w:val="001F251A"/>
    <w:rsid w:val="001F2A8F"/>
    <w:rsid w:val="001F33F2"/>
    <w:rsid w:val="001F4D35"/>
    <w:rsid w:val="001F5F5D"/>
    <w:rsid w:val="00200252"/>
    <w:rsid w:val="0020127F"/>
    <w:rsid w:val="00204829"/>
    <w:rsid w:val="00205352"/>
    <w:rsid w:val="00205D69"/>
    <w:rsid w:val="00210FD3"/>
    <w:rsid w:val="00212227"/>
    <w:rsid w:val="0021503F"/>
    <w:rsid w:val="00215478"/>
    <w:rsid w:val="002209F0"/>
    <w:rsid w:val="002210B4"/>
    <w:rsid w:val="00221DEA"/>
    <w:rsid w:val="0022236C"/>
    <w:rsid w:val="0022377B"/>
    <w:rsid w:val="002251A3"/>
    <w:rsid w:val="00226607"/>
    <w:rsid w:val="002324B6"/>
    <w:rsid w:val="00234F7D"/>
    <w:rsid w:val="00235F58"/>
    <w:rsid w:val="00236909"/>
    <w:rsid w:val="00236EB4"/>
    <w:rsid w:val="00237A0A"/>
    <w:rsid w:val="00241F8A"/>
    <w:rsid w:val="00242A75"/>
    <w:rsid w:val="00242E52"/>
    <w:rsid w:val="0024606D"/>
    <w:rsid w:val="00246E41"/>
    <w:rsid w:val="00251C09"/>
    <w:rsid w:val="0025373A"/>
    <w:rsid w:val="00253845"/>
    <w:rsid w:val="002546EF"/>
    <w:rsid w:val="00262001"/>
    <w:rsid w:val="00263E80"/>
    <w:rsid w:val="002679F0"/>
    <w:rsid w:val="00271E05"/>
    <w:rsid w:val="00280BDB"/>
    <w:rsid w:val="00281F39"/>
    <w:rsid w:val="0028500C"/>
    <w:rsid w:val="0028575C"/>
    <w:rsid w:val="002879F6"/>
    <w:rsid w:val="00291CD8"/>
    <w:rsid w:val="002920DE"/>
    <w:rsid w:val="00292F73"/>
    <w:rsid w:val="0029554A"/>
    <w:rsid w:val="00297734"/>
    <w:rsid w:val="002A2DDC"/>
    <w:rsid w:val="002A3479"/>
    <w:rsid w:val="002A3683"/>
    <w:rsid w:val="002A6366"/>
    <w:rsid w:val="002B53E9"/>
    <w:rsid w:val="002B5FFD"/>
    <w:rsid w:val="002B7B10"/>
    <w:rsid w:val="002B7C92"/>
    <w:rsid w:val="002C0F07"/>
    <w:rsid w:val="002C176B"/>
    <w:rsid w:val="002C3627"/>
    <w:rsid w:val="002D005F"/>
    <w:rsid w:val="002D0B78"/>
    <w:rsid w:val="002D2273"/>
    <w:rsid w:val="002D4342"/>
    <w:rsid w:val="002D5597"/>
    <w:rsid w:val="002E1B63"/>
    <w:rsid w:val="002E357A"/>
    <w:rsid w:val="002E3B58"/>
    <w:rsid w:val="002E4234"/>
    <w:rsid w:val="002E5273"/>
    <w:rsid w:val="002F03C6"/>
    <w:rsid w:val="002F0D8E"/>
    <w:rsid w:val="002F4C45"/>
    <w:rsid w:val="002F5C0C"/>
    <w:rsid w:val="00300FDB"/>
    <w:rsid w:val="00302739"/>
    <w:rsid w:val="00302A1F"/>
    <w:rsid w:val="00310A68"/>
    <w:rsid w:val="0031223D"/>
    <w:rsid w:val="00312804"/>
    <w:rsid w:val="00313922"/>
    <w:rsid w:val="00315D1F"/>
    <w:rsid w:val="003160CF"/>
    <w:rsid w:val="00316571"/>
    <w:rsid w:val="00317091"/>
    <w:rsid w:val="00317530"/>
    <w:rsid w:val="00320CB4"/>
    <w:rsid w:val="00321E92"/>
    <w:rsid w:val="00322535"/>
    <w:rsid w:val="00324CF5"/>
    <w:rsid w:val="003259AF"/>
    <w:rsid w:val="00325F9F"/>
    <w:rsid w:val="0032620D"/>
    <w:rsid w:val="0033062D"/>
    <w:rsid w:val="003306DD"/>
    <w:rsid w:val="00330A4E"/>
    <w:rsid w:val="00332242"/>
    <w:rsid w:val="003329C7"/>
    <w:rsid w:val="003332BA"/>
    <w:rsid w:val="0033366F"/>
    <w:rsid w:val="003348AA"/>
    <w:rsid w:val="00336CA7"/>
    <w:rsid w:val="00340D9B"/>
    <w:rsid w:val="00340FDE"/>
    <w:rsid w:val="003460F3"/>
    <w:rsid w:val="00346534"/>
    <w:rsid w:val="003479E3"/>
    <w:rsid w:val="003517E7"/>
    <w:rsid w:val="00351C4B"/>
    <w:rsid w:val="00357BDF"/>
    <w:rsid w:val="00360A67"/>
    <w:rsid w:val="00360BAF"/>
    <w:rsid w:val="00361596"/>
    <w:rsid w:val="00362C01"/>
    <w:rsid w:val="00367D5E"/>
    <w:rsid w:val="00371B5F"/>
    <w:rsid w:val="00372E66"/>
    <w:rsid w:val="00373160"/>
    <w:rsid w:val="00375933"/>
    <w:rsid w:val="0037633C"/>
    <w:rsid w:val="00382E35"/>
    <w:rsid w:val="00384168"/>
    <w:rsid w:val="003872E4"/>
    <w:rsid w:val="00390AD8"/>
    <w:rsid w:val="00390C14"/>
    <w:rsid w:val="00391F54"/>
    <w:rsid w:val="003931FA"/>
    <w:rsid w:val="00393447"/>
    <w:rsid w:val="00396F2C"/>
    <w:rsid w:val="003A3F27"/>
    <w:rsid w:val="003A49FF"/>
    <w:rsid w:val="003A5862"/>
    <w:rsid w:val="003A694A"/>
    <w:rsid w:val="003B0042"/>
    <w:rsid w:val="003B45A7"/>
    <w:rsid w:val="003B4F42"/>
    <w:rsid w:val="003B4FCF"/>
    <w:rsid w:val="003B6088"/>
    <w:rsid w:val="003C0E61"/>
    <w:rsid w:val="003D3CB2"/>
    <w:rsid w:val="003D485E"/>
    <w:rsid w:val="003D5559"/>
    <w:rsid w:val="003D5741"/>
    <w:rsid w:val="003D7E9E"/>
    <w:rsid w:val="003E080C"/>
    <w:rsid w:val="003E2B4C"/>
    <w:rsid w:val="003E7F6D"/>
    <w:rsid w:val="00400A69"/>
    <w:rsid w:val="00400B2B"/>
    <w:rsid w:val="00400F75"/>
    <w:rsid w:val="004012D1"/>
    <w:rsid w:val="00401776"/>
    <w:rsid w:val="00405301"/>
    <w:rsid w:val="00406CA3"/>
    <w:rsid w:val="00411EFB"/>
    <w:rsid w:val="0041392D"/>
    <w:rsid w:val="00417593"/>
    <w:rsid w:val="00422CC8"/>
    <w:rsid w:val="00424FB3"/>
    <w:rsid w:val="00426402"/>
    <w:rsid w:val="0042686B"/>
    <w:rsid w:val="00426DC5"/>
    <w:rsid w:val="00430411"/>
    <w:rsid w:val="004314F4"/>
    <w:rsid w:val="00432DC4"/>
    <w:rsid w:val="004373E9"/>
    <w:rsid w:val="00440265"/>
    <w:rsid w:val="0044036C"/>
    <w:rsid w:val="0044048B"/>
    <w:rsid w:val="0044065E"/>
    <w:rsid w:val="00444679"/>
    <w:rsid w:val="004458BB"/>
    <w:rsid w:val="00447270"/>
    <w:rsid w:val="0045095B"/>
    <w:rsid w:val="00455701"/>
    <w:rsid w:val="00460660"/>
    <w:rsid w:val="00460A36"/>
    <w:rsid w:val="004612C5"/>
    <w:rsid w:val="00461AA3"/>
    <w:rsid w:val="00462FF9"/>
    <w:rsid w:val="00471CEC"/>
    <w:rsid w:val="00473D8F"/>
    <w:rsid w:val="00474293"/>
    <w:rsid w:val="0047786D"/>
    <w:rsid w:val="004805DB"/>
    <w:rsid w:val="00480B2B"/>
    <w:rsid w:val="0048511D"/>
    <w:rsid w:val="00495AFE"/>
    <w:rsid w:val="00496185"/>
    <w:rsid w:val="00496EA4"/>
    <w:rsid w:val="004A18D9"/>
    <w:rsid w:val="004A4C72"/>
    <w:rsid w:val="004A75FF"/>
    <w:rsid w:val="004B0877"/>
    <w:rsid w:val="004B4D68"/>
    <w:rsid w:val="004B6C64"/>
    <w:rsid w:val="004C181C"/>
    <w:rsid w:val="004C445A"/>
    <w:rsid w:val="004C4477"/>
    <w:rsid w:val="004C4F1D"/>
    <w:rsid w:val="004C6673"/>
    <w:rsid w:val="004C7096"/>
    <w:rsid w:val="004C78DD"/>
    <w:rsid w:val="004C78FD"/>
    <w:rsid w:val="004C7CD6"/>
    <w:rsid w:val="004D3C4E"/>
    <w:rsid w:val="004D70EE"/>
    <w:rsid w:val="004D7C66"/>
    <w:rsid w:val="004E0167"/>
    <w:rsid w:val="004E11A1"/>
    <w:rsid w:val="004E152E"/>
    <w:rsid w:val="004E2983"/>
    <w:rsid w:val="004E5371"/>
    <w:rsid w:val="004E77D0"/>
    <w:rsid w:val="004F29B4"/>
    <w:rsid w:val="004F3228"/>
    <w:rsid w:val="004F6C5C"/>
    <w:rsid w:val="004F6DB3"/>
    <w:rsid w:val="005020DE"/>
    <w:rsid w:val="005051BE"/>
    <w:rsid w:val="00506D43"/>
    <w:rsid w:val="00507297"/>
    <w:rsid w:val="00510DCF"/>
    <w:rsid w:val="00510F10"/>
    <w:rsid w:val="00511151"/>
    <w:rsid w:val="005124A3"/>
    <w:rsid w:val="00512A66"/>
    <w:rsid w:val="00515B82"/>
    <w:rsid w:val="0051608A"/>
    <w:rsid w:val="0051755E"/>
    <w:rsid w:val="005208D0"/>
    <w:rsid w:val="00521AD3"/>
    <w:rsid w:val="00521E4E"/>
    <w:rsid w:val="00524029"/>
    <w:rsid w:val="00524E15"/>
    <w:rsid w:val="00527354"/>
    <w:rsid w:val="00527E33"/>
    <w:rsid w:val="00533B2A"/>
    <w:rsid w:val="0053400A"/>
    <w:rsid w:val="0053501E"/>
    <w:rsid w:val="0053635F"/>
    <w:rsid w:val="00536C3C"/>
    <w:rsid w:val="00537853"/>
    <w:rsid w:val="00537E5F"/>
    <w:rsid w:val="0054034D"/>
    <w:rsid w:val="00540C2F"/>
    <w:rsid w:val="00540ED5"/>
    <w:rsid w:val="0054119B"/>
    <w:rsid w:val="00542F30"/>
    <w:rsid w:val="00544407"/>
    <w:rsid w:val="00544990"/>
    <w:rsid w:val="005450D2"/>
    <w:rsid w:val="0054736C"/>
    <w:rsid w:val="00547941"/>
    <w:rsid w:val="00547AAF"/>
    <w:rsid w:val="005505FD"/>
    <w:rsid w:val="0055431F"/>
    <w:rsid w:val="00554B7D"/>
    <w:rsid w:val="0056433C"/>
    <w:rsid w:val="00564A0C"/>
    <w:rsid w:val="00564F91"/>
    <w:rsid w:val="00565DC9"/>
    <w:rsid w:val="0056706B"/>
    <w:rsid w:val="00571433"/>
    <w:rsid w:val="00571BCB"/>
    <w:rsid w:val="00572252"/>
    <w:rsid w:val="005734DC"/>
    <w:rsid w:val="00573DE7"/>
    <w:rsid w:val="00575956"/>
    <w:rsid w:val="00575C51"/>
    <w:rsid w:val="005777D1"/>
    <w:rsid w:val="00582DEF"/>
    <w:rsid w:val="00583E03"/>
    <w:rsid w:val="005873FB"/>
    <w:rsid w:val="005910DC"/>
    <w:rsid w:val="00594F6B"/>
    <w:rsid w:val="0059544C"/>
    <w:rsid w:val="00597C52"/>
    <w:rsid w:val="005A067E"/>
    <w:rsid w:val="005A4A0E"/>
    <w:rsid w:val="005A7C01"/>
    <w:rsid w:val="005B304B"/>
    <w:rsid w:val="005B6868"/>
    <w:rsid w:val="005C07C8"/>
    <w:rsid w:val="005C2C71"/>
    <w:rsid w:val="005C5910"/>
    <w:rsid w:val="005C5B2E"/>
    <w:rsid w:val="005C68B4"/>
    <w:rsid w:val="005C6BB1"/>
    <w:rsid w:val="005D2ABC"/>
    <w:rsid w:val="005D3003"/>
    <w:rsid w:val="005D616B"/>
    <w:rsid w:val="005D6C2D"/>
    <w:rsid w:val="005E3C13"/>
    <w:rsid w:val="005E47AA"/>
    <w:rsid w:val="005E5F8F"/>
    <w:rsid w:val="005E7B33"/>
    <w:rsid w:val="005F09D2"/>
    <w:rsid w:val="005F1668"/>
    <w:rsid w:val="005F167D"/>
    <w:rsid w:val="005F2769"/>
    <w:rsid w:val="005F2AD0"/>
    <w:rsid w:val="005F2FD2"/>
    <w:rsid w:val="005F4961"/>
    <w:rsid w:val="005F529E"/>
    <w:rsid w:val="0060186C"/>
    <w:rsid w:val="00605A2E"/>
    <w:rsid w:val="0060769D"/>
    <w:rsid w:val="00611B2F"/>
    <w:rsid w:val="006121F4"/>
    <w:rsid w:val="00617539"/>
    <w:rsid w:val="00617590"/>
    <w:rsid w:val="00617B08"/>
    <w:rsid w:val="006260BB"/>
    <w:rsid w:val="00626BFC"/>
    <w:rsid w:val="0062727F"/>
    <w:rsid w:val="00627AB4"/>
    <w:rsid w:val="00631D1E"/>
    <w:rsid w:val="006335ED"/>
    <w:rsid w:val="00633E53"/>
    <w:rsid w:val="006342DB"/>
    <w:rsid w:val="006343EC"/>
    <w:rsid w:val="0063539D"/>
    <w:rsid w:val="00635512"/>
    <w:rsid w:val="006371EA"/>
    <w:rsid w:val="00637F53"/>
    <w:rsid w:val="006470F2"/>
    <w:rsid w:val="006477EC"/>
    <w:rsid w:val="00650F3D"/>
    <w:rsid w:val="00650FD7"/>
    <w:rsid w:val="006511A8"/>
    <w:rsid w:val="006526CC"/>
    <w:rsid w:val="00653597"/>
    <w:rsid w:val="00653CD9"/>
    <w:rsid w:val="00654C80"/>
    <w:rsid w:val="00660ECB"/>
    <w:rsid w:val="00661F06"/>
    <w:rsid w:val="00664AC8"/>
    <w:rsid w:val="0066650C"/>
    <w:rsid w:val="0066728E"/>
    <w:rsid w:val="0067031D"/>
    <w:rsid w:val="0067378F"/>
    <w:rsid w:val="0067489E"/>
    <w:rsid w:val="006773E1"/>
    <w:rsid w:val="0068386A"/>
    <w:rsid w:val="00685738"/>
    <w:rsid w:val="00691000"/>
    <w:rsid w:val="00691524"/>
    <w:rsid w:val="00695D34"/>
    <w:rsid w:val="006A0FCD"/>
    <w:rsid w:val="006A4226"/>
    <w:rsid w:val="006A4FC1"/>
    <w:rsid w:val="006A55AC"/>
    <w:rsid w:val="006A5636"/>
    <w:rsid w:val="006A6711"/>
    <w:rsid w:val="006A6CB4"/>
    <w:rsid w:val="006B0BA0"/>
    <w:rsid w:val="006B12C0"/>
    <w:rsid w:val="006B71A8"/>
    <w:rsid w:val="006C0607"/>
    <w:rsid w:val="006C3771"/>
    <w:rsid w:val="006C3BB0"/>
    <w:rsid w:val="006C5213"/>
    <w:rsid w:val="006C5D9F"/>
    <w:rsid w:val="006D0AF0"/>
    <w:rsid w:val="006D35DC"/>
    <w:rsid w:val="006D4F09"/>
    <w:rsid w:val="006E1443"/>
    <w:rsid w:val="006E27C1"/>
    <w:rsid w:val="006E2C64"/>
    <w:rsid w:val="006E4C07"/>
    <w:rsid w:val="006E6BFD"/>
    <w:rsid w:val="006E746B"/>
    <w:rsid w:val="006F3E35"/>
    <w:rsid w:val="006F55FA"/>
    <w:rsid w:val="007016D6"/>
    <w:rsid w:val="00704968"/>
    <w:rsid w:val="00707BC6"/>
    <w:rsid w:val="007105C4"/>
    <w:rsid w:val="0071134C"/>
    <w:rsid w:val="007125F7"/>
    <w:rsid w:val="00714DDE"/>
    <w:rsid w:val="00720AF6"/>
    <w:rsid w:val="00724389"/>
    <w:rsid w:val="00726FA5"/>
    <w:rsid w:val="00727802"/>
    <w:rsid w:val="00731B29"/>
    <w:rsid w:val="00733795"/>
    <w:rsid w:val="00734E08"/>
    <w:rsid w:val="007351D6"/>
    <w:rsid w:val="00737200"/>
    <w:rsid w:val="00737872"/>
    <w:rsid w:val="00737D62"/>
    <w:rsid w:val="007400B5"/>
    <w:rsid w:val="0074491A"/>
    <w:rsid w:val="00747D22"/>
    <w:rsid w:val="00754349"/>
    <w:rsid w:val="00754D85"/>
    <w:rsid w:val="007557E4"/>
    <w:rsid w:val="00756356"/>
    <w:rsid w:val="00757FD8"/>
    <w:rsid w:val="007605F1"/>
    <w:rsid w:val="00763D7D"/>
    <w:rsid w:val="0076553F"/>
    <w:rsid w:val="00765BCA"/>
    <w:rsid w:val="00774434"/>
    <w:rsid w:val="007756AB"/>
    <w:rsid w:val="00777833"/>
    <w:rsid w:val="007805DF"/>
    <w:rsid w:val="007811F6"/>
    <w:rsid w:val="00781D6C"/>
    <w:rsid w:val="007845E1"/>
    <w:rsid w:val="00785759"/>
    <w:rsid w:val="007936EA"/>
    <w:rsid w:val="007940A9"/>
    <w:rsid w:val="007940BF"/>
    <w:rsid w:val="00795EA0"/>
    <w:rsid w:val="007A04D5"/>
    <w:rsid w:val="007A149B"/>
    <w:rsid w:val="007B1EA3"/>
    <w:rsid w:val="007C08A9"/>
    <w:rsid w:val="007C244C"/>
    <w:rsid w:val="007C66E4"/>
    <w:rsid w:val="007D13B6"/>
    <w:rsid w:val="007D641F"/>
    <w:rsid w:val="007D725F"/>
    <w:rsid w:val="007E18F0"/>
    <w:rsid w:val="007E608C"/>
    <w:rsid w:val="007E60F8"/>
    <w:rsid w:val="007F2B8D"/>
    <w:rsid w:val="007F3206"/>
    <w:rsid w:val="007F44C1"/>
    <w:rsid w:val="007F6D75"/>
    <w:rsid w:val="008003BA"/>
    <w:rsid w:val="00801A7F"/>
    <w:rsid w:val="0080563C"/>
    <w:rsid w:val="00806BAC"/>
    <w:rsid w:val="008105E1"/>
    <w:rsid w:val="00812DC4"/>
    <w:rsid w:val="00813A84"/>
    <w:rsid w:val="00814260"/>
    <w:rsid w:val="00814DA3"/>
    <w:rsid w:val="00815F39"/>
    <w:rsid w:val="008206EE"/>
    <w:rsid w:val="008216E8"/>
    <w:rsid w:val="008227A9"/>
    <w:rsid w:val="008247C4"/>
    <w:rsid w:val="00825F04"/>
    <w:rsid w:val="00826611"/>
    <w:rsid w:val="00826BFA"/>
    <w:rsid w:val="00831A18"/>
    <w:rsid w:val="0083680B"/>
    <w:rsid w:val="00836EA3"/>
    <w:rsid w:val="00840B0D"/>
    <w:rsid w:val="00845408"/>
    <w:rsid w:val="00850053"/>
    <w:rsid w:val="00853F5C"/>
    <w:rsid w:val="00854417"/>
    <w:rsid w:val="00856862"/>
    <w:rsid w:val="00856A9B"/>
    <w:rsid w:val="00860AE3"/>
    <w:rsid w:val="0086275B"/>
    <w:rsid w:val="008653C3"/>
    <w:rsid w:val="008715CA"/>
    <w:rsid w:val="00874BB5"/>
    <w:rsid w:val="00875B83"/>
    <w:rsid w:val="008779C2"/>
    <w:rsid w:val="0088204E"/>
    <w:rsid w:val="00882E32"/>
    <w:rsid w:val="00882F78"/>
    <w:rsid w:val="008854C0"/>
    <w:rsid w:val="0088596D"/>
    <w:rsid w:val="00885A19"/>
    <w:rsid w:val="00886CE3"/>
    <w:rsid w:val="00887632"/>
    <w:rsid w:val="00890AB3"/>
    <w:rsid w:val="00892512"/>
    <w:rsid w:val="00893A2E"/>
    <w:rsid w:val="00893FBA"/>
    <w:rsid w:val="00895F4A"/>
    <w:rsid w:val="008973E6"/>
    <w:rsid w:val="008A010A"/>
    <w:rsid w:val="008A7325"/>
    <w:rsid w:val="008B22AA"/>
    <w:rsid w:val="008B2D06"/>
    <w:rsid w:val="008B3416"/>
    <w:rsid w:val="008B3930"/>
    <w:rsid w:val="008B422F"/>
    <w:rsid w:val="008B4863"/>
    <w:rsid w:val="008B579D"/>
    <w:rsid w:val="008B6B5F"/>
    <w:rsid w:val="008B744A"/>
    <w:rsid w:val="008C0280"/>
    <w:rsid w:val="008C0D0B"/>
    <w:rsid w:val="008C1022"/>
    <w:rsid w:val="008C2552"/>
    <w:rsid w:val="008C50FF"/>
    <w:rsid w:val="008D00AC"/>
    <w:rsid w:val="008D02D8"/>
    <w:rsid w:val="008D1A38"/>
    <w:rsid w:val="008D3443"/>
    <w:rsid w:val="008D7187"/>
    <w:rsid w:val="008D78B0"/>
    <w:rsid w:val="008E1EB5"/>
    <w:rsid w:val="008E63DC"/>
    <w:rsid w:val="008E7ADB"/>
    <w:rsid w:val="008E7C88"/>
    <w:rsid w:val="008F0233"/>
    <w:rsid w:val="008F0327"/>
    <w:rsid w:val="008F3A33"/>
    <w:rsid w:val="008F77D3"/>
    <w:rsid w:val="008F7B61"/>
    <w:rsid w:val="00901A8D"/>
    <w:rsid w:val="009029CF"/>
    <w:rsid w:val="009031D1"/>
    <w:rsid w:val="00905E15"/>
    <w:rsid w:val="00905E4B"/>
    <w:rsid w:val="00907D3C"/>
    <w:rsid w:val="00913E57"/>
    <w:rsid w:val="00917DDE"/>
    <w:rsid w:val="00920F97"/>
    <w:rsid w:val="00921E53"/>
    <w:rsid w:val="0092324A"/>
    <w:rsid w:val="00923402"/>
    <w:rsid w:val="00923653"/>
    <w:rsid w:val="00924305"/>
    <w:rsid w:val="00926112"/>
    <w:rsid w:val="00926E1B"/>
    <w:rsid w:val="00927696"/>
    <w:rsid w:val="009312DF"/>
    <w:rsid w:val="009317D5"/>
    <w:rsid w:val="00932BA3"/>
    <w:rsid w:val="00933182"/>
    <w:rsid w:val="00933571"/>
    <w:rsid w:val="00940E07"/>
    <w:rsid w:val="009411E1"/>
    <w:rsid w:val="009425CD"/>
    <w:rsid w:val="00943727"/>
    <w:rsid w:val="009438D9"/>
    <w:rsid w:val="009453F1"/>
    <w:rsid w:val="0094544E"/>
    <w:rsid w:val="00947EBA"/>
    <w:rsid w:val="00952A6C"/>
    <w:rsid w:val="00953891"/>
    <w:rsid w:val="00954DC7"/>
    <w:rsid w:val="00954FD2"/>
    <w:rsid w:val="0096388F"/>
    <w:rsid w:val="00963992"/>
    <w:rsid w:val="00966431"/>
    <w:rsid w:val="00966E03"/>
    <w:rsid w:val="009706A4"/>
    <w:rsid w:val="00970FC4"/>
    <w:rsid w:val="00971556"/>
    <w:rsid w:val="009718CC"/>
    <w:rsid w:val="009750C1"/>
    <w:rsid w:val="00975641"/>
    <w:rsid w:val="00985F7F"/>
    <w:rsid w:val="00991C98"/>
    <w:rsid w:val="00994827"/>
    <w:rsid w:val="00997F40"/>
    <w:rsid w:val="009A0FFB"/>
    <w:rsid w:val="009A13B3"/>
    <w:rsid w:val="009A4141"/>
    <w:rsid w:val="009A5CFB"/>
    <w:rsid w:val="009A62C4"/>
    <w:rsid w:val="009B36FD"/>
    <w:rsid w:val="009B795D"/>
    <w:rsid w:val="009C0BDB"/>
    <w:rsid w:val="009C174F"/>
    <w:rsid w:val="009C21A2"/>
    <w:rsid w:val="009C2645"/>
    <w:rsid w:val="009C5B24"/>
    <w:rsid w:val="009D1C9B"/>
    <w:rsid w:val="009D2D7E"/>
    <w:rsid w:val="009D438F"/>
    <w:rsid w:val="009D5100"/>
    <w:rsid w:val="009D6865"/>
    <w:rsid w:val="009E1A06"/>
    <w:rsid w:val="009E3161"/>
    <w:rsid w:val="009F0F09"/>
    <w:rsid w:val="009F33B1"/>
    <w:rsid w:val="009F7D99"/>
    <w:rsid w:val="00A0200B"/>
    <w:rsid w:val="00A05C7B"/>
    <w:rsid w:val="00A065E9"/>
    <w:rsid w:val="00A11DCA"/>
    <w:rsid w:val="00A12161"/>
    <w:rsid w:val="00A1234F"/>
    <w:rsid w:val="00A1372A"/>
    <w:rsid w:val="00A16A3E"/>
    <w:rsid w:val="00A16D74"/>
    <w:rsid w:val="00A204FE"/>
    <w:rsid w:val="00A22171"/>
    <w:rsid w:val="00A22C63"/>
    <w:rsid w:val="00A23C1F"/>
    <w:rsid w:val="00A24C55"/>
    <w:rsid w:val="00A256DF"/>
    <w:rsid w:val="00A263D3"/>
    <w:rsid w:val="00A2656A"/>
    <w:rsid w:val="00A30314"/>
    <w:rsid w:val="00A324C0"/>
    <w:rsid w:val="00A356AD"/>
    <w:rsid w:val="00A365A2"/>
    <w:rsid w:val="00A36B6E"/>
    <w:rsid w:val="00A37FDF"/>
    <w:rsid w:val="00A412E6"/>
    <w:rsid w:val="00A417DA"/>
    <w:rsid w:val="00A42C5E"/>
    <w:rsid w:val="00A4360A"/>
    <w:rsid w:val="00A43914"/>
    <w:rsid w:val="00A449BB"/>
    <w:rsid w:val="00A467C0"/>
    <w:rsid w:val="00A511A6"/>
    <w:rsid w:val="00A52D71"/>
    <w:rsid w:val="00A52E40"/>
    <w:rsid w:val="00A55696"/>
    <w:rsid w:val="00A602E9"/>
    <w:rsid w:val="00A72EA5"/>
    <w:rsid w:val="00A73E5A"/>
    <w:rsid w:val="00A75476"/>
    <w:rsid w:val="00A80798"/>
    <w:rsid w:val="00A81969"/>
    <w:rsid w:val="00A84390"/>
    <w:rsid w:val="00A86090"/>
    <w:rsid w:val="00A865BA"/>
    <w:rsid w:val="00A877C5"/>
    <w:rsid w:val="00A87F41"/>
    <w:rsid w:val="00A87F8B"/>
    <w:rsid w:val="00A93EC6"/>
    <w:rsid w:val="00A94D0D"/>
    <w:rsid w:val="00AA112C"/>
    <w:rsid w:val="00AA4E65"/>
    <w:rsid w:val="00AA703E"/>
    <w:rsid w:val="00AB10F4"/>
    <w:rsid w:val="00AB565E"/>
    <w:rsid w:val="00AC1923"/>
    <w:rsid w:val="00AC3575"/>
    <w:rsid w:val="00AC57C3"/>
    <w:rsid w:val="00AC63CF"/>
    <w:rsid w:val="00AD0169"/>
    <w:rsid w:val="00AD0172"/>
    <w:rsid w:val="00AD23CC"/>
    <w:rsid w:val="00AD2BF7"/>
    <w:rsid w:val="00AD4D17"/>
    <w:rsid w:val="00AD5449"/>
    <w:rsid w:val="00AD6E16"/>
    <w:rsid w:val="00AE261F"/>
    <w:rsid w:val="00AE277B"/>
    <w:rsid w:val="00AE2D3E"/>
    <w:rsid w:val="00AE2DC3"/>
    <w:rsid w:val="00AE3954"/>
    <w:rsid w:val="00AE3AD9"/>
    <w:rsid w:val="00AE5727"/>
    <w:rsid w:val="00AE6AA1"/>
    <w:rsid w:val="00AE7155"/>
    <w:rsid w:val="00AE7B31"/>
    <w:rsid w:val="00AF11A3"/>
    <w:rsid w:val="00AF1EF8"/>
    <w:rsid w:val="00B02088"/>
    <w:rsid w:val="00B02EB5"/>
    <w:rsid w:val="00B0340D"/>
    <w:rsid w:val="00B03636"/>
    <w:rsid w:val="00B046DF"/>
    <w:rsid w:val="00B0506E"/>
    <w:rsid w:val="00B05BC1"/>
    <w:rsid w:val="00B07A8A"/>
    <w:rsid w:val="00B11249"/>
    <w:rsid w:val="00B11CC1"/>
    <w:rsid w:val="00B122F4"/>
    <w:rsid w:val="00B13D72"/>
    <w:rsid w:val="00B144D3"/>
    <w:rsid w:val="00B1480E"/>
    <w:rsid w:val="00B213D1"/>
    <w:rsid w:val="00B233CC"/>
    <w:rsid w:val="00B23C80"/>
    <w:rsid w:val="00B258C7"/>
    <w:rsid w:val="00B339D7"/>
    <w:rsid w:val="00B37157"/>
    <w:rsid w:val="00B37261"/>
    <w:rsid w:val="00B429E8"/>
    <w:rsid w:val="00B43752"/>
    <w:rsid w:val="00B471D9"/>
    <w:rsid w:val="00B50F8B"/>
    <w:rsid w:val="00B53F5C"/>
    <w:rsid w:val="00B54989"/>
    <w:rsid w:val="00B54E52"/>
    <w:rsid w:val="00B5537F"/>
    <w:rsid w:val="00B55800"/>
    <w:rsid w:val="00B56568"/>
    <w:rsid w:val="00B63784"/>
    <w:rsid w:val="00B65AE9"/>
    <w:rsid w:val="00B66676"/>
    <w:rsid w:val="00B6740B"/>
    <w:rsid w:val="00B708B2"/>
    <w:rsid w:val="00B73416"/>
    <w:rsid w:val="00B77477"/>
    <w:rsid w:val="00B81E53"/>
    <w:rsid w:val="00B82470"/>
    <w:rsid w:val="00B8532C"/>
    <w:rsid w:val="00B9003A"/>
    <w:rsid w:val="00B938A5"/>
    <w:rsid w:val="00B94E0B"/>
    <w:rsid w:val="00B94EFE"/>
    <w:rsid w:val="00B954B8"/>
    <w:rsid w:val="00B95769"/>
    <w:rsid w:val="00B95AA9"/>
    <w:rsid w:val="00BA1E45"/>
    <w:rsid w:val="00BA33F4"/>
    <w:rsid w:val="00BA570D"/>
    <w:rsid w:val="00BA5A89"/>
    <w:rsid w:val="00BA67F2"/>
    <w:rsid w:val="00BB0302"/>
    <w:rsid w:val="00BB0578"/>
    <w:rsid w:val="00BB14F3"/>
    <w:rsid w:val="00BB2599"/>
    <w:rsid w:val="00BB4557"/>
    <w:rsid w:val="00BB4A60"/>
    <w:rsid w:val="00BB6932"/>
    <w:rsid w:val="00BB7B52"/>
    <w:rsid w:val="00BC09B1"/>
    <w:rsid w:val="00BC0AE7"/>
    <w:rsid w:val="00BC0EBE"/>
    <w:rsid w:val="00BC1466"/>
    <w:rsid w:val="00BC2838"/>
    <w:rsid w:val="00BC75E3"/>
    <w:rsid w:val="00BD0462"/>
    <w:rsid w:val="00BD049A"/>
    <w:rsid w:val="00BD1C9B"/>
    <w:rsid w:val="00BD2990"/>
    <w:rsid w:val="00BD46AC"/>
    <w:rsid w:val="00BD50BC"/>
    <w:rsid w:val="00BD58F8"/>
    <w:rsid w:val="00BD5C84"/>
    <w:rsid w:val="00BE1405"/>
    <w:rsid w:val="00BE2434"/>
    <w:rsid w:val="00BE4828"/>
    <w:rsid w:val="00BE56E8"/>
    <w:rsid w:val="00BE7E1C"/>
    <w:rsid w:val="00BF1BCD"/>
    <w:rsid w:val="00BF2633"/>
    <w:rsid w:val="00BF624E"/>
    <w:rsid w:val="00C01697"/>
    <w:rsid w:val="00C0404B"/>
    <w:rsid w:val="00C04325"/>
    <w:rsid w:val="00C07069"/>
    <w:rsid w:val="00C10DDC"/>
    <w:rsid w:val="00C11840"/>
    <w:rsid w:val="00C123EE"/>
    <w:rsid w:val="00C12DA0"/>
    <w:rsid w:val="00C13CB6"/>
    <w:rsid w:val="00C15A05"/>
    <w:rsid w:val="00C16960"/>
    <w:rsid w:val="00C20386"/>
    <w:rsid w:val="00C24084"/>
    <w:rsid w:val="00C240EA"/>
    <w:rsid w:val="00C24E08"/>
    <w:rsid w:val="00C25A1B"/>
    <w:rsid w:val="00C267A4"/>
    <w:rsid w:val="00C27B01"/>
    <w:rsid w:val="00C3071D"/>
    <w:rsid w:val="00C32608"/>
    <w:rsid w:val="00C3263C"/>
    <w:rsid w:val="00C34527"/>
    <w:rsid w:val="00C34EF5"/>
    <w:rsid w:val="00C353E2"/>
    <w:rsid w:val="00C370DD"/>
    <w:rsid w:val="00C417EA"/>
    <w:rsid w:val="00C43474"/>
    <w:rsid w:val="00C43CEB"/>
    <w:rsid w:val="00C452A4"/>
    <w:rsid w:val="00C45AB0"/>
    <w:rsid w:val="00C4615A"/>
    <w:rsid w:val="00C47943"/>
    <w:rsid w:val="00C53DA6"/>
    <w:rsid w:val="00C556A8"/>
    <w:rsid w:val="00C5603B"/>
    <w:rsid w:val="00C6357F"/>
    <w:rsid w:val="00C63CAC"/>
    <w:rsid w:val="00C63F98"/>
    <w:rsid w:val="00C6457A"/>
    <w:rsid w:val="00C65F66"/>
    <w:rsid w:val="00C7120B"/>
    <w:rsid w:val="00C72530"/>
    <w:rsid w:val="00C72F5E"/>
    <w:rsid w:val="00C7355C"/>
    <w:rsid w:val="00C75439"/>
    <w:rsid w:val="00C76192"/>
    <w:rsid w:val="00C76CBA"/>
    <w:rsid w:val="00C83F05"/>
    <w:rsid w:val="00C84144"/>
    <w:rsid w:val="00C84726"/>
    <w:rsid w:val="00C8714F"/>
    <w:rsid w:val="00C877FA"/>
    <w:rsid w:val="00C912C9"/>
    <w:rsid w:val="00C91BC6"/>
    <w:rsid w:val="00C94DE6"/>
    <w:rsid w:val="00CA061C"/>
    <w:rsid w:val="00CA3ECF"/>
    <w:rsid w:val="00CA42EE"/>
    <w:rsid w:val="00CA4819"/>
    <w:rsid w:val="00CA66D2"/>
    <w:rsid w:val="00CB1526"/>
    <w:rsid w:val="00CB15D9"/>
    <w:rsid w:val="00CB4195"/>
    <w:rsid w:val="00CB4AE0"/>
    <w:rsid w:val="00CB631E"/>
    <w:rsid w:val="00CC2D94"/>
    <w:rsid w:val="00CC3BA7"/>
    <w:rsid w:val="00CC657B"/>
    <w:rsid w:val="00CC6C27"/>
    <w:rsid w:val="00CC71EF"/>
    <w:rsid w:val="00CD1247"/>
    <w:rsid w:val="00CD39C3"/>
    <w:rsid w:val="00CD641B"/>
    <w:rsid w:val="00CD7D4C"/>
    <w:rsid w:val="00CE3911"/>
    <w:rsid w:val="00CE4310"/>
    <w:rsid w:val="00CE618C"/>
    <w:rsid w:val="00CE6464"/>
    <w:rsid w:val="00CE7CD2"/>
    <w:rsid w:val="00CF1134"/>
    <w:rsid w:val="00CF2652"/>
    <w:rsid w:val="00CF4569"/>
    <w:rsid w:val="00D01B13"/>
    <w:rsid w:val="00D0457A"/>
    <w:rsid w:val="00D04C1F"/>
    <w:rsid w:val="00D056CC"/>
    <w:rsid w:val="00D07689"/>
    <w:rsid w:val="00D12C1A"/>
    <w:rsid w:val="00D156A8"/>
    <w:rsid w:val="00D157EE"/>
    <w:rsid w:val="00D22D18"/>
    <w:rsid w:val="00D244E8"/>
    <w:rsid w:val="00D25186"/>
    <w:rsid w:val="00D26FDE"/>
    <w:rsid w:val="00D32A78"/>
    <w:rsid w:val="00D32D33"/>
    <w:rsid w:val="00D35977"/>
    <w:rsid w:val="00D40471"/>
    <w:rsid w:val="00D41B12"/>
    <w:rsid w:val="00D43F5A"/>
    <w:rsid w:val="00D46122"/>
    <w:rsid w:val="00D46946"/>
    <w:rsid w:val="00D47978"/>
    <w:rsid w:val="00D51137"/>
    <w:rsid w:val="00D51397"/>
    <w:rsid w:val="00D63277"/>
    <w:rsid w:val="00D63378"/>
    <w:rsid w:val="00D634F2"/>
    <w:rsid w:val="00D64597"/>
    <w:rsid w:val="00D65554"/>
    <w:rsid w:val="00D6558E"/>
    <w:rsid w:val="00D6570B"/>
    <w:rsid w:val="00D67816"/>
    <w:rsid w:val="00D742F6"/>
    <w:rsid w:val="00D75133"/>
    <w:rsid w:val="00D76935"/>
    <w:rsid w:val="00D779E8"/>
    <w:rsid w:val="00D82669"/>
    <w:rsid w:val="00D830DE"/>
    <w:rsid w:val="00D85995"/>
    <w:rsid w:val="00D87A69"/>
    <w:rsid w:val="00D87F07"/>
    <w:rsid w:val="00D90E31"/>
    <w:rsid w:val="00D9142A"/>
    <w:rsid w:val="00D9558F"/>
    <w:rsid w:val="00D960EC"/>
    <w:rsid w:val="00D9735E"/>
    <w:rsid w:val="00D97782"/>
    <w:rsid w:val="00DA50C3"/>
    <w:rsid w:val="00DA7438"/>
    <w:rsid w:val="00DB0788"/>
    <w:rsid w:val="00DB1EF2"/>
    <w:rsid w:val="00DB32E5"/>
    <w:rsid w:val="00DB7F6F"/>
    <w:rsid w:val="00DC55D0"/>
    <w:rsid w:val="00DC5BB0"/>
    <w:rsid w:val="00DD0BAD"/>
    <w:rsid w:val="00DD0DE2"/>
    <w:rsid w:val="00DD2CE2"/>
    <w:rsid w:val="00DD60DE"/>
    <w:rsid w:val="00DD642A"/>
    <w:rsid w:val="00DD71A7"/>
    <w:rsid w:val="00DE1406"/>
    <w:rsid w:val="00DE14F6"/>
    <w:rsid w:val="00DE35BE"/>
    <w:rsid w:val="00DF2589"/>
    <w:rsid w:val="00DF360F"/>
    <w:rsid w:val="00DF36CA"/>
    <w:rsid w:val="00DF4FB8"/>
    <w:rsid w:val="00DF63E3"/>
    <w:rsid w:val="00DF7385"/>
    <w:rsid w:val="00E00473"/>
    <w:rsid w:val="00E02F0D"/>
    <w:rsid w:val="00E1061C"/>
    <w:rsid w:val="00E10692"/>
    <w:rsid w:val="00E14738"/>
    <w:rsid w:val="00E1479A"/>
    <w:rsid w:val="00E15A16"/>
    <w:rsid w:val="00E206A3"/>
    <w:rsid w:val="00E20C64"/>
    <w:rsid w:val="00E24DB8"/>
    <w:rsid w:val="00E26EB0"/>
    <w:rsid w:val="00E27034"/>
    <w:rsid w:val="00E327B2"/>
    <w:rsid w:val="00E32D4B"/>
    <w:rsid w:val="00E33957"/>
    <w:rsid w:val="00E40749"/>
    <w:rsid w:val="00E41116"/>
    <w:rsid w:val="00E414EF"/>
    <w:rsid w:val="00E424DA"/>
    <w:rsid w:val="00E45390"/>
    <w:rsid w:val="00E455A5"/>
    <w:rsid w:val="00E555C5"/>
    <w:rsid w:val="00E56CCD"/>
    <w:rsid w:val="00E5722D"/>
    <w:rsid w:val="00E62643"/>
    <w:rsid w:val="00E62938"/>
    <w:rsid w:val="00E642D3"/>
    <w:rsid w:val="00E702F6"/>
    <w:rsid w:val="00E7387C"/>
    <w:rsid w:val="00E73C17"/>
    <w:rsid w:val="00E73E5F"/>
    <w:rsid w:val="00E768B8"/>
    <w:rsid w:val="00E778AE"/>
    <w:rsid w:val="00E77A0F"/>
    <w:rsid w:val="00E82D4E"/>
    <w:rsid w:val="00E835A1"/>
    <w:rsid w:val="00E83E2D"/>
    <w:rsid w:val="00E85164"/>
    <w:rsid w:val="00E8739B"/>
    <w:rsid w:val="00E90652"/>
    <w:rsid w:val="00E948B4"/>
    <w:rsid w:val="00E95C43"/>
    <w:rsid w:val="00E96570"/>
    <w:rsid w:val="00EA31DB"/>
    <w:rsid w:val="00EA68E9"/>
    <w:rsid w:val="00EA7D7F"/>
    <w:rsid w:val="00EB0393"/>
    <w:rsid w:val="00EB3C38"/>
    <w:rsid w:val="00EC12A0"/>
    <w:rsid w:val="00EC1E5F"/>
    <w:rsid w:val="00EC64A8"/>
    <w:rsid w:val="00EC78B7"/>
    <w:rsid w:val="00ED14BD"/>
    <w:rsid w:val="00ED24F1"/>
    <w:rsid w:val="00ED41E5"/>
    <w:rsid w:val="00ED49B5"/>
    <w:rsid w:val="00EE332B"/>
    <w:rsid w:val="00EE6C01"/>
    <w:rsid w:val="00EF1519"/>
    <w:rsid w:val="00EF2896"/>
    <w:rsid w:val="00EF2C61"/>
    <w:rsid w:val="00EF4610"/>
    <w:rsid w:val="00EF6CB2"/>
    <w:rsid w:val="00EF7939"/>
    <w:rsid w:val="00F01A5C"/>
    <w:rsid w:val="00F04DE2"/>
    <w:rsid w:val="00F076E3"/>
    <w:rsid w:val="00F11CFC"/>
    <w:rsid w:val="00F1463A"/>
    <w:rsid w:val="00F15936"/>
    <w:rsid w:val="00F20B68"/>
    <w:rsid w:val="00F23DBE"/>
    <w:rsid w:val="00F31085"/>
    <w:rsid w:val="00F31737"/>
    <w:rsid w:val="00F329A7"/>
    <w:rsid w:val="00F344F3"/>
    <w:rsid w:val="00F40513"/>
    <w:rsid w:val="00F41C5C"/>
    <w:rsid w:val="00F424A9"/>
    <w:rsid w:val="00F4459F"/>
    <w:rsid w:val="00F508C7"/>
    <w:rsid w:val="00F52F72"/>
    <w:rsid w:val="00F5729F"/>
    <w:rsid w:val="00F60524"/>
    <w:rsid w:val="00F65587"/>
    <w:rsid w:val="00F656A1"/>
    <w:rsid w:val="00F65B62"/>
    <w:rsid w:val="00F71AE6"/>
    <w:rsid w:val="00F72DC7"/>
    <w:rsid w:val="00F74B26"/>
    <w:rsid w:val="00F74B41"/>
    <w:rsid w:val="00F772DD"/>
    <w:rsid w:val="00F776C3"/>
    <w:rsid w:val="00F77E06"/>
    <w:rsid w:val="00F80CA8"/>
    <w:rsid w:val="00F8101C"/>
    <w:rsid w:val="00F850F4"/>
    <w:rsid w:val="00F85AD8"/>
    <w:rsid w:val="00F9021F"/>
    <w:rsid w:val="00F93464"/>
    <w:rsid w:val="00F95594"/>
    <w:rsid w:val="00F973A7"/>
    <w:rsid w:val="00FA001E"/>
    <w:rsid w:val="00FA35E2"/>
    <w:rsid w:val="00FA5DE1"/>
    <w:rsid w:val="00FA6CB8"/>
    <w:rsid w:val="00FA7D60"/>
    <w:rsid w:val="00FB260A"/>
    <w:rsid w:val="00FB2B02"/>
    <w:rsid w:val="00FB4897"/>
    <w:rsid w:val="00FB6664"/>
    <w:rsid w:val="00FC2464"/>
    <w:rsid w:val="00FC3224"/>
    <w:rsid w:val="00FC60C3"/>
    <w:rsid w:val="00FC6311"/>
    <w:rsid w:val="00FC7647"/>
    <w:rsid w:val="00FC7A6C"/>
    <w:rsid w:val="00FC7CE6"/>
    <w:rsid w:val="00FD0795"/>
    <w:rsid w:val="00FD0A4E"/>
    <w:rsid w:val="00FD3A37"/>
    <w:rsid w:val="00FD577E"/>
    <w:rsid w:val="00FD6497"/>
    <w:rsid w:val="00FD71DD"/>
    <w:rsid w:val="00FD73BD"/>
    <w:rsid w:val="00FE14B4"/>
    <w:rsid w:val="00FE1EBE"/>
    <w:rsid w:val="00FE46CE"/>
    <w:rsid w:val="00FE4E43"/>
    <w:rsid w:val="00FF1103"/>
    <w:rsid w:val="00FF2EC3"/>
    <w:rsid w:val="00FF462C"/>
    <w:rsid w:val="00FF4F2A"/>
    <w:rsid w:val="00FF66DC"/>
    <w:rsid w:val="00FF7CD6"/>
    <w:rsid w:val="012A4E2C"/>
    <w:rsid w:val="02DC2156"/>
    <w:rsid w:val="03CC3F79"/>
    <w:rsid w:val="05CD222A"/>
    <w:rsid w:val="06084616"/>
    <w:rsid w:val="06A9292B"/>
    <w:rsid w:val="08EF7A39"/>
    <w:rsid w:val="0A5844F0"/>
    <w:rsid w:val="0DFF0ECB"/>
    <w:rsid w:val="0EE41D10"/>
    <w:rsid w:val="11386E78"/>
    <w:rsid w:val="11B73ED3"/>
    <w:rsid w:val="12277661"/>
    <w:rsid w:val="133D4C82"/>
    <w:rsid w:val="138D4967"/>
    <w:rsid w:val="13D12EE6"/>
    <w:rsid w:val="13EE1CEA"/>
    <w:rsid w:val="13F37300"/>
    <w:rsid w:val="174D6D27"/>
    <w:rsid w:val="18CE5C46"/>
    <w:rsid w:val="1A2A2D28"/>
    <w:rsid w:val="1B9C64CF"/>
    <w:rsid w:val="1E6C7E3E"/>
    <w:rsid w:val="20346CD6"/>
    <w:rsid w:val="206E043A"/>
    <w:rsid w:val="21B75E11"/>
    <w:rsid w:val="2443573A"/>
    <w:rsid w:val="25496D80"/>
    <w:rsid w:val="27095D8A"/>
    <w:rsid w:val="277B51EB"/>
    <w:rsid w:val="279E6744"/>
    <w:rsid w:val="29EF532D"/>
    <w:rsid w:val="2BAD2B02"/>
    <w:rsid w:val="2E0C3040"/>
    <w:rsid w:val="2E40384E"/>
    <w:rsid w:val="2F083808"/>
    <w:rsid w:val="2F0B058C"/>
    <w:rsid w:val="2F7C5FA4"/>
    <w:rsid w:val="344833B2"/>
    <w:rsid w:val="3D6C58AA"/>
    <w:rsid w:val="3E799816"/>
    <w:rsid w:val="403F2E01"/>
    <w:rsid w:val="431A1904"/>
    <w:rsid w:val="45413951"/>
    <w:rsid w:val="46E47FFF"/>
    <w:rsid w:val="4779601E"/>
    <w:rsid w:val="493E1AE1"/>
    <w:rsid w:val="4B2238EC"/>
    <w:rsid w:val="4C6C7CEB"/>
    <w:rsid w:val="4DDD59C1"/>
    <w:rsid w:val="4EAE0286"/>
    <w:rsid w:val="51FB0B52"/>
    <w:rsid w:val="531F075A"/>
    <w:rsid w:val="55D63DB0"/>
    <w:rsid w:val="56DA342C"/>
    <w:rsid w:val="57A01936"/>
    <w:rsid w:val="57A57FD6"/>
    <w:rsid w:val="57F01F2D"/>
    <w:rsid w:val="58D367F3"/>
    <w:rsid w:val="592C1295"/>
    <w:rsid w:val="59DD74BB"/>
    <w:rsid w:val="5A8C449C"/>
    <w:rsid w:val="5B571FFB"/>
    <w:rsid w:val="5BFB00CD"/>
    <w:rsid w:val="5C452F47"/>
    <w:rsid w:val="5D086F45"/>
    <w:rsid w:val="5D4D6706"/>
    <w:rsid w:val="60252B89"/>
    <w:rsid w:val="616C2448"/>
    <w:rsid w:val="63DF2082"/>
    <w:rsid w:val="654A16B4"/>
    <w:rsid w:val="660F1D12"/>
    <w:rsid w:val="67277FC8"/>
    <w:rsid w:val="677C2407"/>
    <w:rsid w:val="68C47A98"/>
    <w:rsid w:val="68C53F3C"/>
    <w:rsid w:val="6CC80E6D"/>
    <w:rsid w:val="6FDD1529"/>
    <w:rsid w:val="710B6BAC"/>
    <w:rsid w:val="71CC633B"/>
    <w:rsid w:val="71F238C8"/>
    <w:rsid w:val="738A5B9F"/>
    <w:rsid w:val="741F6AAA"/>
    <w:rsid w:val="74A0585D"/>
    <w:rsid w:val="77A7157C"/>
    <w:rsid w:val="78B143BF"/>
    <w:rsid w:val="7A035425"/>
    <w:rsid w:val="7AB465B7"/>
    <w:rsid w:val="7AFEC822"/>
    <w:rsid w:val="7B215011"/>
    <w:rsid w:val="7CB63E70"/>
    <w:rsid w:val="7D221505"/>
    <w:rsid w:val="7E2B6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7B34D4F7"/>
  <w15:docId w15:val="{6ED72273-B959-4277-9FE0-EF6A35E8C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uiPriority="0" w:qFormat="1"/>
    <w:lsdException w:name="footnote reference" w:uiPriority="0" w:qFormat="1"/>
    <w:lsdException w:name="annotation reference" w:qFormat="1"/>
    <w:lsdException w:name="line number" w:uiPriority="0" w:qFormat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c">
    <w:name w:val="Normal"/>
    <w:next w:val="BodyText2"/>
    <w:qFormat/>
    <w:pPr>
      <w:widowControl w:val="0"/>
      <w:jc w:val="both"/>
    </w:pPr>
    <w:rPr>
      <w:rFonts w:ascii="Calibri" w:hAnsi="Calibri" w:cs="Calibri"/>
      <w:kern w:val="2"/>
      <w:sz w:val="21"/>
      <w:szCs w:val="24"/>
    </w:rPr>
  </w:style>
  <w:style w:type="paragraph" w:styleId="1">
    <w:name w:val="heading 1"/>
    <w:basedOn w:val="ac"/>
    <w:next w:val="ac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c"/>
    <w:next w:val="ac"/>
    <w:qFormat/>
    <w:pPr>
      <w:keepNext/>
      <w:keepLines/>
      <w:spacing w:before="260" w:after="260" w:line="415" w:lineRule="auto"/>
      <w:outlineLvl w:val="1"/>
    </w:pPr>
    <w:rPr>
      <w:rFonts w:ascii="Times New Roman" w:eastAsia="黑体" w:hAnsi="Times New Roman"/>
      <w:b/>
      <w:sz w:val="32"/>
    </w:rPr>
  </w:style>
  <w:style w:type="paragraph" w:styleId="3">
    <w:name w:val="heading 3"/>
    <w:basedOn w:val="ac"/>
    <w:next w:val="ac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paragraph" w:styleId="7">
    <w:name w:val="heading 7"/>
    <w:basedOn w:val="ac"/>
    <w:next w:val="ac"/>
    <w:link w:val="70"/>
    <w:uiPriority w:val="9"/>
    <w:qFormat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character" w:default="1" w:styleId="ad">
    <w:name w:val="Default Paragraph Font"/>
    <w:uiPriority w:val="1"/>
    <w:unhideWhenUsed/>
  </w:style>
  <w:style w:type="table" w:default="1" w:styleId="a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">
    <w:name w:val="No List"/>
    <w:uiPriority w:val="99"/>
    <w:semiHidden/>
    <w:unhideWhenUsed/>
  </w:style>
  <w:style w:type="paragraph" w:customStyle="1" w:styleId="BodyText2">
    <w:name w:val="BodyText2"/>
    <w:basedOn w:val="ac"/>
    <w:qFormat/>
    <w:pPr>
      <w:spacing w:after="120" w:line="480" w:lineRule="auto"/>
      <w:textAlignment w:val="baseline"/>
    </w:pPr>
    <w:rPr>
      <w:rFonts w:cs="Times New Roman"/>
      <w:sz w:val="32"/>
      <w:szCs w:val="32"/>
    </w:rPr>
  </w:style>
  <w:style w:type="paragraph" w:styleId="af0">
    <w:name w:val="annotation text"/>
    <w:basedOn w:val="ac"/>
    <w:link w:val="af1"/>
    <w:uiPriority w:val="99"/>
    <w:unhideWhenUsed/>
    <w:qFormat/>
    <w:pPr>
      <w:adjustRightInd w:val="0"/>
      <w:spacing w:line="400" w:lineRule="exact"/>
      <w:jc w:val="left"/>
    </w:pPr>
    <w:rPr>
      <w:szCs w:val="21"/>
    </w:rPr>
  </w:style>
  <w:style w:type="paragraph" w:styleId="af2">
    <w:name w:val="Date"/>
    <w:basedOn w:val="ac"/>
    <w:next w:val="ac"/>
    <w:link w:val="af3"/>
    <w:uiPriority w:val="99"/>
    <w:semiHidden/>
    <w:unhideWhenUsed/>
    <w:qFormat/>
    <w:pPr>
      <w:ind w:leftChars="2500" w:left="100"/>
    </w:pPr>
  </w:style>
  <w:style w:type="paragraph" w:styleId="af4">
    <w:name w:val="endnote text"/>
    <w:basedOn w:val="ac"/>
    <w:link w:val="af5"/>
    <w:uiPriority w:val="99"/>
    <w:semiHidden/>
    <w:unhideWhenUsed/>
    <w:qFormat/>
    <w:pPr>
      <w:snapToGrid w:val="0"/>
      <w:jc w:val="left"/>
    </w:pPr>
  </w:style>
  <w:style w:type="paragraph" w:styleId="af6">
    <w:name w:val="Balloon Text"/>
    <w:basedOn w:val="ac"/>
    <w:link w:val="af7"/>
    <w:uiPriority w:val="99"/>
    <w:unhideWhenUsed/>
    <w:qFormat/>
    <w:rPr>
      <w:sz w:val="18"/>
      <w:szCs w:val="18"/>
    </w:rPr>
  </w:style>
  <w:style w:type="paragraph" w:styleId="af8">
    <w:name w:val="footer"/>
    <w:basedOn w:val="ac"/>
    <w:link w:val="af9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a">
    <w:name w:val="envelope return"/>
    <w:basedOn w:val="ac"/>
    <w:qFormat/>
    <w:pPr>
      <w:snapToGrid w:val="0"/>
    </w:pPr>
    <w:rPr>
      <w:rFonts w:ascii="Times New Roman" w:hAnsi="Times New Roman"/>
    </w:rPr>
  </w:style>
  <w:style w:type="paragraph" w:styleId="afb">
    <w:name w:val="header"/>
    <w:basedOn w:val="ac"/>
    <w:link w:val="afc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oc 4"/>
    <w:basedOn w:val="ac"/>
    <w:next w:val="ac"/>
    <w:uiPriority w:val="39"/>
    <w:unhideWhenUsed/>
    <w:qFormat/>
    <w:pPr>
      <w:tabs>
        <w:tab w:val="right" w:leader="dot" w:pos="9344"/>
      </w:tabs>
      <w:adjustRightInd w:val="0"/>
      <w:spacing w:line="300" w:lineRule="exact"/>
      <w:ind w:left="629"/>
    </w:pPr>
    <w:rPr>
      <w:rFonts w:ascii="宋体"/>
      <w:szCs w:val="21"/>
    </w:rPr>
  </w:style>
  <w:style w:type="paragraph" w:styleId="afd">
    <w:name w:val="Normal (Web)"/>
    <w:basedOn w:val="ac"/>
    <w:uiPriority w:val="99"/>
    <w:semiHidden/>
    <w:unhideWhenUsed/>
    <w:qFormat/>
    <w:rPr>
      <w:sz w:val="24"/>
    </w:rPr>
  </w:style>
  <w:style w:type="paragraph" w:styleId="afe">
    <w:name w:val="Title"/>
    <w:basedOn w:val="ac"/>
    <w:next w:val="ac"/>
    <w:link w:val="aff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0">
    <w:name w:val="annotation subject"/>
    <w:basedOn w:val="af0"/>
    <w:next w:val="af0"/>
    <w:link w:val="aff1"/>
    <w:uiPriority w:val="99"/>
    <w:semiHidden/>
    <w:unhideWhenUsed/>
    <w:qFormat/>
    <w:pPr>
      <w:adjustRightInd/>
      <w:spacing w:line="240" w:lineRule="auto"/>
    </w:pPr>
    <w:rPr>
      <w:b/>
      <w:bCs/>
      <w:szCs w:val="24"/>
    </w:rPr>
  </w:style>
  <w:style w:type="table" w:styleId="aff2">
    <w:name w:val="Table Grid"/>
    <w:basedOn w:val="ae"/>
    <w:uiPriority w:val="39"/>
    <w:qFormat/>
    <w:pPr>
      <w:widowControl w:val="0"/>
      <w:jc w:val="both"/>
    </w:pPr>
    <w:tblPr>
      <w:tblBorders>
        <w:top w:val="single" w:sz="4" w:space="0" w:color="auto"/>
        <w:bottom w:val="single" w:sz="4" w:space="0" w:color="auto"/>
      </w:tblBorders>
    </w:tblPr>
  </w:style>
  <w:style w:type="character" w:styleId="aff3">
    <w:name w:val="Strong"/>
    <w:basedOn w:val="ad"/>
    <w:uiPriority w:val="22"/>
    <w:qFormat/>
    <w:rPr>
      <w:b/>
    </w:rPr>
  </w:style>
  <w:style w:type="character" w:styleId="aff4">
    <w:name w:val="endnote reference"/>
    <w:basedOn w:val="ad"/>
    <w:uiPriority w:val="99"/>
    <w:semiHidden/>
    <w:unhideWhenUsed/>
    <w:qFormat/>
    <w:rPr>
      <w:vertAlign w:val="superscript"/>
    </w:rPr>
  </w:style>
  <w:style w:type="character" w:styleId="aff5">
    <w:name w:val="line number"/>
    <w:qFormat/>
  </w:style>
  <w:style w:type="character" w:styleId="aff6">
    <w:name w:val="Hyperlink"/>
    <w:qFormat/>
    <w:rPr>
      <w:rFonts w:ascii="宋体" w:eastAsia="宋体"/>
      <w:color w:val="auto"/>
      <w:spacing w:val="0"/>
      <w:w w:val="100"/>
      <w:position w:val="0"/>
      <w:sz w:val="21"/>
      <w:u w:val="none"/>
      <w:vertAlign w:val="baseline"/>
    </w:rPr>
  </w:style>
  <w:style w:type="character" w:styleId="aff7">
    <w:name w:val="annotation reference"/>
    <w:uiPriority w:val="99"/>
    <w:qFormat/>
    <w:rPr>
      <w:sz w:val="21"/>
    </w:rPr>
  </w:style>
  <w:style w:type="character" w:styleId="aff8">
    <w:name w:val="footnote reference"/>
    <w:qFormat/>
    <w:rPr>
      <w:vertAlign w:val="superscript"/>
    </w:rPr>
  </w:style>
  <w:style w:type="paragraph" w:customStyle="1" w:styleId="-1">
    <w:name w:val="正文-公1"/>
    <w:uiPriority w:val="99"/>
    <w:qFormat/>
    <w:pPr>
      <w:widowControl w:val="0"/>
      <w:suppressAutoHyphens/>
      <w:jc w:val="both"/>
    </w:pPr>
    <w:rPr>
      <w:rFonts w:ascii="Calibri" w:hAnsi="Calibri"/>
      <w:kern w:val="2"/>
      <w:sz w:val="21"/>
      <w:szCs w:val="24"/>
    </w:rPr>
  </w:style>
  <w:style w:type="character" w:customStyle="1" w:styleId="70">
    <w:name w:val="标题 7 字符"/>
    <w:link w:val="7"/>
    <w:qFormat/>
    <w:rPr>
      <w:rFonts w:eastAsia="宋体"/>
      <w:b/>
      <w:bCs/>
      <w:kern w:val="2"/>
      <w:sz w:val="24"/>
      <w:szCs w:val="24"/>
    </w:rPr>
  </w:style>
  <w:style w:type="character" w:customStyle="1" w:styleId="af1">
    <w:name w:val="批注文字 字符"/>
    <w:link w:val="af0"/>
    <w:uiPriority w:val="99"/>
    <w:semiHidden/>
    <w:qFormat/>
    <w:rPr>
      <w:rFonts w:ascii="Calibri" w:eastAsia="宋体" w:hAnsi="Calibri"/>
      <w:kern w:val="2"/>
      <w:sz w:val="21"/>
      <w:szCs w:val="21"/>
    </w:rPr>
  </w:style>
  <w:style w:type="character" w:customStyle="1" w:styleId="af7">
    <w:name w:val="批注框文本 字符"/>
    <w:link w:val="af6"/>
    <w:uiPriority w:val="99"/>
    <w:semiHidden/>
    <w:qFormat/>
    <w:rPr>
      <w:rFonts w:eastAsia="宋体"/>
      <w:kern w:val="2"/>
      <w:sz w:val="18"/>
      <w:szCs w:val="18"/>
    </w:rPr>
  </w:style>
  <w:style w:type="character" w:customStyle="1" w:styleId="af9">
    <w:name w:val="页脚 字符"/>
    <w:link w:val="af8"/>
    <w:uiPriority w:val="99"/>
    <w:qFormat/>
    <w:locked/>
    <w:rPr>
      <w:rFonts w:eastAsia="宋体"/>
      <w:kern w:val="2"/>
      <w:sz w:val="18"/>
      <w:szCs w:val="18"/>
    </w:rPr>
  </w:style>
  <w:style w:type="paragraph" w:customStyle="1" w:styleId="aff9">
    <w:name w:val="其他标准称谓"/>
    <w:qFormat/>
    <w:pPr>
      <w:spacing w:line="0" w:lineRule="atLeast"/>
      <w:jc w:val="distribute"/>
    </w:pPr>
    <w:rPr>
      <w:rFonts w:ascii="黑体" w:eastAsia="黑体" w:hAnsi="Calibri" w:cs="Calibri"/>
      <w:sz w:val="52"/>
    </w:rPr>
  </w:style>
  <w:style w:type="paragraph" w:customStyle="1" w:styleId="10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Calibri" w:hAnsi="Calibri" w:cs="Calibri"/>
      <w:sz w:val="28"/>
    </w:rPr>
  </w:style>
  <w:style w:type="paragraph" w:customStyle="1" w:styleId="affa">
    <w:name w:val="标准文件_段"/>
    <w:link w:val="Char"/>
    <w:qFormat/>
    <w:pPr>
      <w:autoSpaceDE w:val="0"/>
      <w:autoSpaceDN w:val="0"/>
      <w:spacing w:line="520" w:lineRule="exact"/>
      <w:ind w:firstLineChars="200" w:firstLine="640"/>
      <w:jc w:val="both"/>
    </w:pPr>
    <w:rPr>
      <w:rFonts w:ascii="仿宋" w:eastAsia="仿宋" w:hAnsi="仿宋" w:cs="Calibri"/>
      <w:kern w:val="2"/>
      <w:sz w:val="32"/>
      <w:szCs w:val="32"/>
    </w:rPr>
  </w:style>
  <w:style w:type="character" w:customStyle="1" w:styleId="Char">
    <w:name w:val="标准文件_段 Char"/>
    <w:link w:val="affa"/>
    <w:qFormat/>
    <w:rPr>
      <w:rFonts w:ascii="仿宋" w:eastAsia="仿宋" w:hAnsi="仿宋" w:cs="Calibri"/>
      <w:kern w:val="2"/>
      <w:sz w:val="32"/>
      <w:szCs w:val="32"/>
    </w:rPr>
  </w:style>
  <w:style w:type="paragraph" w:customStyle="1" w:styleId="a6">
    <w:name w:val="标准文件_章标题"/>
    <w:next w:val="affa"/>
    <w:qFormat/>
    <w:pPr>
      <w:numPr>
        <w:ilvl w:val="1"/>
        <w:numId w:val="1"/>
      </w:numPr>
      <w:spacing w:beforeLines="100" w:before="100" w:afterLines="100" w:after="100"/>
      <w:jc w:val="both"/>
      <w:outlineLvl w:val="0"/>
    </w:pPr>
    <w:rPr>
      <w:rFonts w:ascii="黑体" w:eastAsia="黑体" w:hAnsi="Calibri" w:cs="Calibri"/>
      <w:sz w:val="21"/>
    </w:rPr>
  </w:style>
  <w:style w:type="paragraph" w:customStyle="1" w:styleId="affb">
    <w:name w:val="标准文件_二级条标题"/>
    <w:next w:val="affa"/>
    <w:qFormat/>
    <w:pPr>
      <w:widowControl w:val="0"/>
      <w:spacing w:beforeLines="50" w:before="50" w:afterLines="50" w:after="50"/>
      <w:jc w:val="both"/>
      <w:outlineLvl w:val="2"/>
    </w:pPr>
    <w:rPr>
      <w:rFonts w:ascii="黑体" w:eastAsia="黑体" w:hAnsi="Calibri" w:cs="Calibri"/>
      <w:sz w:val="21"/>
    </w:rPr>
  </w:style>
  <w:style w:type="paragraph" w:customStyle="1" w:styleId="a7">
    <w:name w:val="标准文件_一级条标题"/>
    <w:basedOn w:val="a6"/>
    <w:next w:val="affa"/>
    <w:qFormat/>
    <w:pPr>
      <w:numPr>
        <w:ilvl w:val="2"/>
      </w:numPr>
      <w:spacing w:beforeLines="0" w:before="50" w:afterLines="0" w:after="50"/>
      <w:outlineLvl w:val="1"/>
    </w:pPr>
  </w:style>
  <w:style w:type="paragraph" w:customStyle="1" w:styleId="affc">
    <w:name w:val="标准文件_三级条标题"/>
    <w:basedOn w:val="affb"/>
    <w:next w:val="affa"/>
    <w:qFormat/>
    <w:pPr>
      <w:outlineLvl w:val="3"/>
    </w:pPr>
  </w:style>
  <w:style w:type="paragraph" w:customStyle="1" w:styleId="affd">
    <w:name w:val="标准文件_四级条标题"/>
    <w:next w:val="affa"/>
    <w:qFormat/>
    <w:pPr>
      <w:widowControl w:val="0"/>
      <w:spacing w:beforeLines="50" w:before="50" w:afterLines="50" w:after="50"/>
      <w:jc w:val="both"/>
      <w:outlineLvl w:val="4"/>
    </w:pPr>
    <w:rPr>
      <w:rFonts w:ascii="黑体" w:eastAsia="黑体" w:hAnsi="Calibri" w:cs="Calibri"/>
      <w:sz w:val="21"/>
    </w:rPr>
  </w:style>
  <w:style w:type="paragraph" w:customStyle="1" w:styleId="aa">
    <w:name w:val="标准文件_五级条标题"/>
    <w:next w:val="affb"/>
    <w:qFormat/>
    <w:pPr>
      <w:widowControl w:val="0"/>
      <w:numPr>
        <w:ilvl w:val="6"/>
        <w:numId w:val="1"/>
      </w:numPr>
      <w:spacing w:beforeLines="50" w:before="50" w:afterLines="50" w:after="50"/>
      <w:jc w:val="both"/>
      <w:outlineLvl w:val="5"/>
    </w:pPr>
    <w:rPr>
      <w:rFonts w:ascii="黑体" w:eastAsia="黑体" w:hAnsi="Calibri" w:cs="Calibri"/>
      <w:sz w:val="21"/>
    </w:rPr>
  </w:style>
  <w:style w:type="paragraph" w:customStyle="1" w:styleId="a5">
    <w:name w:val="前言标题"/>
    <w:next w:val="ac"/>
    <w:qFormat/>
    <w:pPr>
      <w:numPr>
        <w:numId w:val="1"/>
      </w:numPr>
      <w:shd w:val="clear" w:color="FFFFFF" w:fill="FFFFFF"/>
      <w:spacing w:before="540" w:after="600"/>
      <w:jc w:val="center"/>
      <w:outlineLvl w:val="0"/>
    </w:pPr>
    <w:rPr>
      <w:rFonts w:ascii="黑体" w:eastAsia="黑体" w:hAnsi="Calibri" w:cs="Calibri"/>
      <w:sz w:val="32"/>
    </w:rPr>
  </w:style>
  <w:style w:type="paragraph" w:customStyle="1" w:styleId="a9">
    <w:name w:val="标准文件_四级无标题"/>
    <w:basedOn w:val="affd"/>
    <w:qFormat/>
    <w:pPr>
      <w:numPr>
        <w:ilvl w:val="5"/>
        <w:numId w:val="1"/>
      </w:numPr>
    </w:pPr>
    <w:rPr>
      <w:rFonts w:ascii="宋体" w:eastAsia="宋体"/>
      <w:szCs w:val="52"/>
    </w:rPr>
  </w:style>
  <w:style w:type="paragraph" w:customStyle="1" w:styleId="a8">
    <w:name w:val="标准文件_三级无标题"/>
    <w:basedOn w:val="affc"/>
    <w:qFormat/>
    <w:pPr>
      <w:numPr>
        <w:ilvl w:val="4"/>
        <w:numId w:val="1"/>
      </w:numPr>
    </w:pPr>
    <w:rPr>
      <w:rFonts w:ascii="宋体" w:eastAsia="宋体"/>
    </w:rPr>
  </w:style>
  <w:style w:type="paragraph" w:customStyle="1" w:styleId="a">
    <w:name w:val="标准文件_正文表标题"/>
    <w:qFormat/>
    <w:pPr>
      <w:numPr>
        <w:numId w:val="2"/>
      </w:numPr>
      <w:tabs>
        <w:tab w:val="left" w:pos="0"/>
      </w:tabs>
      <w:spacing w:beforeLines="50" w:before="50" w:afterLines="50" w:after="50"/>
      <w:jc w:val="center"/>
    </w:pPr>
    <w:rPr>
      <w:rFonts w:ascii="黑体" w:eastAsia="黑体" w:hAnsi="Calibri" w:cs="Calibri"/>
      <w:sz w:val="21"/>
    </w:rPr>
  </w:style>
  <w:style w:type="character" w:customStyle="1" w:styleId="font11">
    <w:name w:val="font11"/>
    <w:qFormat/>
    <w:rPr>
      <w:rFonts w:ascii="等线" w:eastAsia="等线"/>
      <w:b/>
      <w:bCs/>
      <w:color w:val="FF0000"/>
      <w:sz w:val="22"/>
      <w:szCs w:val="22"/>
      <w:u w:val="none"/>
    </w:rPr>
  </w:style>
  <w:style w:type="character" w:customStyle="1" w:styleId="font01">
    <w:name w:val="font01"/>
    <w:qFormat/>
    <w:rPr>
      <w:rFonts w:ascii="等线" w:eastAsia="等线"/>
      <w:color w:val="000000"/>
      <w:sz w:val="22"/>
      <w:szCs w:val="22"/>
      <w:u w:val="none"/>
    </w:rPr>
  </w:style>
  <w:style w:type="paragraph" w:customStyle="1" w:styleId="affe">
    <w:name w:val="段"/>
    <w:qFormat/>
    <w:pPr>
      <w:autoSpaceDE w:val="0"/>
      <w:autoSpaceDN w:val="0"/>
      <w:ind w:firstLineChars="200" w:firstLine="200"/>
      <w:jc w:val="both"/>
    </w:pPr>
    <w:rPr>
      <w:rFonts w:ascii="宋体" w:hAnsi="Calibri" w:cs="Calibri"/>
      <w:sz w:val="21"/>
    </w:rPr>
  </w:style>
  <w:style w:type="paragraph" w:customStyle="1" w:styleId="afff">
    <w:name w:val="二级无"/>
    <w:basedOn w:val="ac"/>
    <w:qFormat/>
    <w:pPr>
      <w:widowControl/>
      <w:tabs>
        <w:tab w:val="left" w:pos="780"/>
      </w:tabs>
      <w:ind w:left="780" w:hanging="360"/>
      <w:jc w:val="left"/>
      <w:outlineLvl w:val="3"/>
    </w:pPr>
    <w:rPr>
      <w:rFonts w:ascii="宋体"/>
      <w:kern w:val="0"/>
      <w:szCs w:val="21"/>
    </w:rPr>
  </w:style>
  <w:style w:type="paragraph" w:customStyle="1" w:styleId="afff0">
    <w:name w:val="标准文件_二级无标题"/>
    <w:basedOn w:val="affb"/>
    <w:qFormat/>
    <w:pPr>
      <w:tabs>
        <w:tab w:val="left" w:pos="1200"/>
      </w:tabs>
      <w:spacing w:beforeLines="0" w:before="0" w:afterLines="0" w:after="0"/>
      <w:ind w:left="1200" w:hanging="360"/>
      <w:outlineLvl w:val="9"/>
    </w:pPr>
    <w:rPr>
      <w:rFonts w:ascii="宋体" w:eastAsia="宋体"/>
    </w:rPr>
  </w:style>
  <w:style w:type="paragraph" w:customStyle="1" w:styleId="CharCharCharChar">
    <w:name w:val="Char Char Char Char"/>
    <w:basedOn w:val="ac"/>
    <w:qFormat/>
  </w:style>
  <w:style w:type="paragraph" w:customStyle="1" w:styleId="a3">
    <w:name w:val="标准文件_数字编号列项（二级）"/>
    <w:qFormat/>
    <w:pPr>
      <w:numPr>
        <w:ilvl w:val="1"/>
        <w:numId w:val="3"/>
      </w:numPr>
      <w:jc w:val="both"/>
    </w:pPr>
    <w:rPr>
      <w:rFonts w:ascii="宋体" w:hAnsi="Calibri" w:cs="Calibri"/>
      <w:sz w:val="21"/>
    </w:rPr>
  </w:style>
  <w:style w:type="paragraph" w:customStyle="1" w:styleId="a4">
    <w:name w:val="标准文件_编号列项（三级）"/>
    <w:qFormat/>
    <w:pPr>
      <w:numPr>
        <w:ilvl w:val="2"/>
        <w:numId w:val="3"/>
      </w:numPr>
    </w:pPr>
    <w:rPr>
      <w:rFonts w:ascii="宋体" w:hAnsi="Calibri" w:cs="Calibri"/>
      <w:sz w:val="21"/>
    </w:rPr>
  </w:style>
  <w:style w:type="paragraph" w:customStyle="1" w:styleId="a2">
    <w:name w:val="标准文件_字母编号列项（一级）"/>
    <w:qFormat/>
    <w:pPr>
      <w:numPr>
        <w:numId w:val="3"/>
      </w:numPr>
      <w:jc w:val="both"/>
    </w:pPr>
    <w:rPr>
      <w:rFonts w:ascii="宋体" w:hAnsi="Calibri" w:cs="Calibri"/>
      <w:sz w:val="21"/>
    </w:rPr>
  </w:style>
  <w:style w:type="paragraph" w:customStyle="1" w:styleId="afff1">
    <w:name w:val="标准文件_术语条一"/>
    <w:basedOn w:val="ac"/>
    <w:next w:val="affa"/>
    <w:qFormat/>
    <w:pPr>
      <w:widowControl/>
    </w:pPr>
    <w:rPr>
      <w:rFonts w:ascii="宋体"/>
      <w:kern w:val="0"/>
      <w:szCs w:val="20"/>
    </w:rPr>
  </w:style>
  <w:style w:type="paragraph" w:customStyle="1" w:styleId="abstract">
    <w:name w:val="abstract"/>
    <w:basedOn w:val="ac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abstractmore">
    <w:name w:val="abstract_more"/>
    <w:basedOn w:val="ac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ff2">
    <w:name w:val="No Spacing"/>
    <w:uiPriority w:val="99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customStyle="1" w:styleId="a1">
    <w:name w:val="标准文件_一级项"/>
    <w:qFormat/>
    <w:pPr>
      <w:numPr>
        <w:numId w:val="4"/>
      </w:numPr>
    </w:pPr>
    <w:rPr>
      <w:rFonts w:ascii="宋体"/>
      <w:sz w:val="21"/>
    </w:rPr>
  </w:style>
  <w:style w:type="paragraph" w:customStyle="1" w:styleId="ab">
    <w:name w:val="附录表标题"/>
    <w:basedOn w:val="ac"/>
    <w:next w:val="affe"/>
    <w:qFormat/>
    <w:pPr>
      <w:numPr>
        <w:ilvl w:val="1"/>
        <w:numId w:val="5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 w:hAnsi="Times New Roman" w:cs="Times New Roman"/>
      <w:szCs w:val="21"/>
    </w:rPr>
  </w:style>
  <w:style w:type="paragraph" w:styleId="afff3">
    <w:name w:val="List Paragraph"/>
    <w:basedOn w:val="ac"/>
    <w:uiPriority w:val="99"/>
    <w:unhideWhenUsed/>
    <w:qFormat/>
    <w:pPr>
      <w:ind w:firstLineChars="200" w:firstLine="420"/>
    </w:pPr>
    <w:rPr>
      <w:rFonts w:ascii="Times New Roman" w:hAnsi="Times New Roman" w:cs="Times New Roman"/>
    </w:rPr>
  </w:style>
  <w:style w:type="character" w:customStyle="1" w:styleId="afc">
    <w:name w:val="页眉 字符"/>
    <w:basedOn w:val="ad"/>
    <w:link w:val="afb"/>
    <w:qFormat/>
    <w:rPr>
      <w:rFonts w:ascii="Calibri" w:hAnsi="Calibri" w:cs="Calibri"/>
      <w:kern w:val="2"/>
      <w:sz w:val="18"/>
      <w:szCs w:val="18"/>
    </w:rPr>
  </w:style>
  <w:style w:type="character" w:customStyle="1" w:styleId="aff1">
    <w:name w:val="批注主题 字符"/>
    <w:basedOn w:val="af1"/>
    <w:link w:val="aff0"/>
    <w:uiPriority w:val="99"/>
    <w:semiHidden/>
    <w:qFormat/>
    <w:rPr>
      <w:rFonts w:ascii="Calibri" w:eastAsia="宋体" w:hAnsi="Calibri" w:cs="Calibri"/>
      <w:b/>
      <w:bCs/>
      <w:kern w:val="2"/>
      <w:sz w:val="21"/>
      <w:szCs w:val="24"/>
    </w:rPr>
  </w:style>
  <w:style w:type="character" w:customStyle="1" w:styleId="af5">
    <w:name w:val="尾注文本 字符"/>
    <w:basedOn w:val="ad"/>
    <w:link w:val="af4"/>
    <w:uiPriority w:val="99"/>
    <w:semiHidden/>
    <w:qFormat/>
    <w:rPr>
      <w:rFonts w:ascii="Calibri" w:hAnsi="Calibri" w:cs="Calibri"/>
      <w:kern w:val="2"/>
      <w:sz w:val="21"/>
      <w:szCs w:val="24"/>
    </w:rPr>
  </w:style>
  <w:style w:type="paragraph" w:customStyle="1" w:styleId="a0">
    <w:name w:val="标准文件_方框数字列项"/>
    <w:basedOn w:val="affa"/>
    <w:qFormat/>
    <w:pPr>
      <w:numPr>
        <w:numId w:val="6"/>
      </w:numPr>
      <w:spacing w:line="240" w:lineRule="auto"/>
      <w:ind w:firstLineChars="0" w:firstLine="0"/>
    </w:pPr>
    <w:rPr>
      <w:rFonts w:ascii="宋体" w:eastAsia="宋体" w:hAnsi="Times New Roman" w:cs="Times New Roman"/>
      <w:kern w:val="0"/>
      <w:sz w:val="21"/>
      <w:szCs w:val="20"/>
    </w:rPr>
  </w:style>
  <w:style w:type="character" w:customStyle="1" w:styleId="af3">
    <w:name w:val="日期 字符"/>
    <w:basedOn w:val="ad"/>
    <w:link w:val="af2"/>
    <w:uiPriority w:val="99"/>
    <w:semiHidden/>
    <w:qFormat/>
    <w:rPr>
      <w:rFonts w:ascii="Calibri" w:hAnsi="Calibri" w:cs="Calibri"/>
      <w:kern w:val="2"/>
      <w:sz w:val="21"/>
      <w:szCs w:val="24"/>
    </w:rPr>
  </w:style>
  <w:style w:type="character" w:customStyle="1" w:styleId="aff">
    <w:name w:val="标题 字符"/>
    <w:basedOn w:val="ad"/>
    <w:link w:val="afe"/>
    <w:uiPriority w:val="10"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table" w:customStyle="1" w:styleId="11">
    <w:name w:val="网格型1"/>
    <w:basedOn w:val="ae"/>
    <w:next w:val="aff2"/>
    <w:uiPriority w:val="39"/>
    <w:qFormat/>
    <w:rsid w:val="00D157E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无列表1"/>
    <w:next w:val="af"/>
    <w:uiPriority w:val="99"/>
    <w:semiHidden/>
    <w:unhideWhenUsed/>
    <w:rsid w:val="00845408"/>
  </w:style>
  <w:style w:type="paragraph" w:customStyle="1" w:styleId="msonormal0">
    <w:name w:val="msonormal"/>
    <w:basedOn w:val="ac"/>
    <w:rsid w:val="0084540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font0">
    <w:name w:val="font0"/>
    <w:basedOn w:val="ac"/>
    <w:rsid w:val="00845408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font1">
    <w:name w:val="font1"/>
    <w:basedOn w:val="ac"/>
    <w:rsid w:val="00845408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font2">
    <w:name w:val="font2"/>
    <w:basedOn w:val="ac"/>
    <w:rsid w:val="00845408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8"/>
      <w:szCs w:val="28"/>
    </w:rPr>
  </w:style>
  <w:style w:type="paragraph" w:customStyle="1" w:styleId="font3">
    <w:name w:val="font3"/>
    <w:basedOn w:val="ac"/>
    <w:rsid w:val="00845408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8"/>
      <w:szCs w:val="28"/>
    </w:rPr>
  </w:style>
  <w:style w:type="paragraph" w:customStyle="1" w:styleId="font4">
    <w:name w:val="font4"/>
    <w:basedOn w:val="ac"/>
    <w:rsid w:val="00845408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8"/>
      <w:szCs w:val="28"/>
    </w:rPr>
  </w:style>
  <w:style w:type="paragraph" w:customStyle="1" w:styleId="font5">
    <w:name w:val="font5"/>
    <w:basedOn w:val="ac"/>
    <w:rsid w:val="00845408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8"/>
      <w:szCs w:val="28"/>
    </w:rPr>
  </w:style>
  <w:style w:type="paragraph" w:customStyle="1" w:styleId="font6">
    <w:name w:val="font6"/>
    <w:basedOn w:val="ac"/>
    <w:rsid w:val="00845408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8"/>
      <w:szCs w:val="28"/>
    </w:rPr>
  </w:style>
  <w:style w:type="paragraph" w:customStyle="1" w:styleId="font7">
    <w:name w:val="font7"/>
    <w:basedOn w:val="ac"/>
    <w:rsid w:val="00845408"/>
    <w:pPr>
      <w:widowControl/>
      <w:spacing w:before="100" w:beforeAutospacing="1" w:after="100" w:afterAutospacing="1"/>
      <w:jc w:val="left"/>
    </w:pPr>
    <w:rPr>
      <w:rFonts w:ascii="宋体" w:hAnsi="宋体" w:cs="宋体"/>
      <w:color w:val="00B050"/>
      <w:kern w:val="0"/>
      <w:sz w:val="28"/>
      <w:szCs w:val="28"/>
    </w:rPr>
  </w:style>
  <w:style w:type="paragraph" w:customStyle="1" w:styleId="et2">
    <w:name w:val="et2"/>
    <w:basedOn w:val="ac"/>
    <w:rsid w:val="00845408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et4">
    <w:name w:val="et4"/>
    <w:basedOn w:val="ac"/>
    <w:rsid w:val="00845408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8"/>
      <w:szCs w:val="28"/>
    </w:rPr>
  </w:style>
  <w:style w:type="paragraph" w:customStyle="1" w:styleId="et5">
    <w:name w:val="et5"/>
    <w:basedOn w:val="ac"/>
    <w:rsid w:val="00845408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8"/>
      <w:szCs w:val="28"/>
    </w:rPr>
  </w:style>
  <w:style w:type="paragraph" w:customStyle="1" w:styleId="et6">
    <w:name w:val="et6"/>
    <w:basedOn w:val="ac"/>
    <w:rsid w:val="00845408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8"/>
      <w:szCs w:val="28"/>
    </w:rPr>
  </w:style>
  <w:style w:type="paragraph" w:customStyle="1" w:styleId="et7">
    <w:name w:val="et7"/>
    <w:basedOn w:val="ac"/>
    <w:rsid w:val="0084540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8"/>
      <w:szCs w:val="28"/>
    </w:rPr>
  </w:style>
  <w:style w:type="paragraph" w:customStyle="1" w:styleId="et8">
    <w:name w:val="et8"/>
    <w:basedOn w:val="ac"/>
    <w:rsid w:val="0084540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8"/>
      <w:szCs w:val="28"/>
    </w:rPr>
  </w:style>
  <w:style w:type="paragraph" w:customStyle="1" w:styleId="et9">
    <w:name w:val="et9"/>
    <w:basedOn w:val="ac"/>
    <w:rsid w:val="0084540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et10">
    <w:name w:val="et10"/>
    <w:basedOn w:val="ac"/>
    <w:rsid w:val="0084540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8"/>
      <w:szCs w:val="28"/>
    </w:rPr>
  </w:style>
  <w:style w:type="paragraph" w:customStyle="1" w:styleId="et11">
    <w:name w:val="et11"/>
    <w:basedOn w:val="ac"/>
    <w:rsid w:val="0084540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et12">
    <w:name w:val="et12"/>
    <w:basedOn w:val="ac"/>
    <w:rsid w:val="0084540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et13">
    <w:name w:val="et13"/>
    <w:basedOn w:val="ac"/>
    <w:rsid w:val="0084540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B050"/>
      <w:kern w:val="0"/>
      <w:sz w:val="28"/>
      <w:szCs w:val="28"/>
    </w:rPr>
  </w:style>
  <w:style w:type="paragraph" w:customStyle="1" w:styleId="et14">
    <w:name w:val="et14"/>
    <w:basedOn w:val="ac"/>
    <w:rsid w:val="0084540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8"/>
      <w:szCs w:val="28"/>
    </w:rPr>
  </w:style>
  <w:style w:type="paragraph" w:customStyle="1" w:styleId="et15">
    <w:name w:val="et15"/>
    <w:basedOn w:val="ac"/>
    <w:rsid w:val="0084540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8"/>
      <w:szCs w:val="28"/>
    </w:rPr>
  </w:style>
  <w:style w:type="paragraph" w:customStyle="1" w:styleId="et16">
    <w:name w:val="et16"/>
    <w:basedOn w:val="ac"/>
    <w:rsid w:val="0084540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et17">
    <w:name w:val="et17"/>
    <w:basedOn w:val="ac"/>
    <w:rsid w:val="00845408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8"/>
      <w:szCs w:val="28"/>
    </w:rPr>
  </w:style>
  <w:style w:type="paragraph" w:customStyle="1" w:styleId="et18">
    <w:name w:val="et18"/>
    <w:basedOn w:val="ac"/>
    <w:rsid w:val="00845408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8"/>
      <w:szCs w:val="28"/>
    </w:rPr>
  </w:style>
  <w:style w:type="paragraph" w:customStyle="1" w:styleId="et19">
    <w:name w:val="et19"/>
    <w:basedOn w:val="ac"/>
    <w:rsid w:val="00845408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8"/>
      <w:szCs w:val="28"/>
    </w:rPr>
  </w:style>
  <w:style w:type="paragraph" w:customStyle="1" w:styleId="afff4">
    <w:name w:val="标准文件_表格"/>
    <w:basedOn w:val="affa"/>
    <w:qFormat/>
    <w:rsid w:val="00447270"/>
    <w:pPr>
      <w:spacing w:line="240" w:lineRule="auto"/>
      <w:ind w:firstLineChars="0" w:firstLine="0"/>
      <w:jc w:val="center"/>
    </w:pPr>
    <w:rPr>
      <w:rFonts w:ascii="宋体" w:eastAsia="宋体" w:hAnsi="Times New Roman" w:cs="Times New Roman"/>
      <w:noProof/>
      <w:kern w:val="0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4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4F046C-2617-420B-A99F-737DD8854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1448</TotalTime>
  <Pages>23</Pages>
  <Words>2402</Words>
  <Characters>13697</Characters>
  <Application>Microsoft Office Word</Application>
  <DocSecurity>0</DocSecurity>
  <Lines>114</Lines>
  <Paragraphs>32</Paragraphs>
  <ScaleCrop>false</ScaleCrop>
  <Company>微软中国</Company>
  <LinksUpToDate>false</LinksUpToDate>
  <CharactersWithSpaces>16067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473</cp:revision>
  <cp:lastPrinted>2025-05-09T02:21:00Z</cp:lastPrinted>
  <dcterms:created xsi:type="dcterms:W3CDTF">2024-09-29T09:06:00Z</dcterms:created>
  <dcterms:modified xsi:type="dcterms:W3CDTF">2026-04-29T07:18:00Z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A922D90BF3B641DA8C66AE267C36FA1E_13</vt:lpwstr>
  </property>
  <property fmtid="{D5CDD505-2E9C-101B-9397-08002B2CF9AE}" pid="4" name="KSOTemplateDocerSaveRecord">
    <vt:lpwstr>eyJoZGlkIjoiNmQ1ZTAxODgwYWQ1NjFmNGMzNjRlNmY2MTk2ZjA3M2MiLCJ1c2VySWQiOiI1NjkwODQ0OTAifQ==</vt:lpwstr>
  </property>
</Properties>
</file>